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722" w:rsidRPr="00E4086E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</w:p>
    <w:p w:rsidR="00AC2722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C2722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C2722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C2722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C2722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C2722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C2722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C2722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C2722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C2722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C2722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C2722" w:rsidRPr="00E4086E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C2722" w:rsidRPr="00E4086E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C2722" w:rsidRPr="00E4086E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  <w:r w:rsidRPr="00E4086E">
        <w:rPr>
          <w:rFonts w:ascii="Times New Roman" w:hAnsi="Times New Roman"/>
          <w:b/>
          <w:sz w:val="28"/>
        </w:rPr>
        <w:t>ОБОСНОВЫВАЮЩИЕ МАТЕРИАЛЫ</w:t>
      </w:r>
    </w:p>
    <w:p w:rsidR="00AC2722" w:rsidRPr="00E4086E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  <w:r w:rsidRPr="00E4086E">
        <w:rPr>
          <w:rFonts w:ascii="Times New Roman" w:hAnsi="Times New Roman"/>
          <w:b/>
          <w:sz w:val="28"/>
        </w:rPr>
        <w:t>К СХЕМЕ ТЕПЛОСНАБЖЕНИЯ ГОРОДА СТЕРЛИТАМАКА</w:t>
      </w:r>
    </w:p>
    <w:p w:rsidR="00AC2722" w:rsidRPr="00E4086E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  <w:r w:rsidRPr="00E4086E">
        <w:rPr>
          <w:rFonts w:ascii="Times New Roman" w:hAnsi="Times New Roman"/>
          <w:b/>
          <w:sz w:val="28"/>
        </w:rPr>
        <w:t>ДО 20</w:t>
      </w:r>
      <w:r>
        <w:rPr>
          <w:rFonts w:ascii="Times New Roman" w:hAnsi="Times New Roman"/>
          <w:b/>
          <w:sz w:val="28"/>
        </w:rPr>
        <w:t>28</w:t>
      </w:r>
      <w:r w:rsidRPr="00E4086E">
        <w:rPr>
          <w:rFonts w:ascii="Times New Roman" w:hAnsi="Times New Roman"/>
          <w:b/>
          <w:sz w:val="28"/>
        </w:rPr>
        <w:t xml:space="preserve"> ГОДА</w:t>
      </w:r>
    </w:p>
    <w:p w:rsidR="006C060F" w:rsidRDefault="006C060F" w:rsidP="00842273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(актуализация на 2016 г)</w:t>
      </w:r>
    </w:p>
    <w:p w:rsidR="00AC2722" w:rsidRPr="00E4086E" w:rsidRDefault="00AC2722" w:rsidP="00842273">
      <w:pPr>
        <w:spacing w:after="0"/>
        <w:jc w:val="center"/>
        <w:rPr>
          <w:rFonts w:ascii="Times New Roman" w:hAnsi="Times New Roman"/>
          <w:b/>
          <w:sz w:val="28"/>
        </w:rPr>
      </w:pPr>
      <w:r w:rsidRPr="00E4086E">
        <w:rPr>
          <w:rFonts w:ascii="Times New Roman" w:hAnsi="Times New Roman"/>
          <w:b/>
          <w:sz w:val="28"/>
        </w:rPr>
        <w:t xml:space="preserve">КНИГА </w:t>
      </w:r>
      <w:r>
        <w:rPr>
          <w:rFonts w:ascii="Times New Roman" w:hAnsi="Times New Roman"/>
          <w:b/>
          <w:sz w:val="28"/>
        </w:rPr>
        <w:t>11</w:t>
      </w:r>
      <w:r w:rsidRPr="00E4086E">
        <w:rPr>
          <w:rFonts w:ascii="Times New Roman" w:hAnsi="Times New Roman"/>
          <w:b/>
          <w:sz w:val="28"/>
        </w:rPr>
        <w:t xml:space="preserve">. </w:t>
      </w:r>
      <w:r w:rsidRPr="0090261E">
        <w:rPr>
          <w:rFonts w:ascii="Times New Roman" w:hAnsi="Times New Roman"/>
          <w:b/>
          <w:sz w:val="28"/>
        </w:rPr>
        <w:t>Обоснование инвестиций в строительство, реконструкцию и техн</w:t>
      </w:r>
      <w:r w:rsidRPr="0090261E">
        <w:rPr>
          <w:rFonts w:ascii="Times New Roman" w:hAnsi="Times New Roman"/>
          <w:b/>
          <w:sz w:val="28"/>
        </w:rPr>
        <w:t>и</w:t>
      </w:r>
      <w:r w:rsidRPr="0090261E">
        <w:rPr>
          <w:rFonts w:ascii="Times New Roman" w:hAnsi="Times New Roman"/>
          <w:b/>
          <w:sz w:val="28"/>
        </w:rPr>
        <w:t>ческое перевооружение</w:t>
      </w:r>
    </w:p>
    <w:p w:rsidR="00AC2722" w:rsidRPr="00E4086E" w:rsidRDefault="00AC2722" w:rsidP="00E4086E">
      <w:pPr>
        <w:spacing w:after="0"/>
        <w:jc w:val="center"/>
        <w:rPr>
          <w:rFonts w:ascii="Times New Roman" w:hAnsi="Times New Roman"/>
          <w:b/>
          <w:sz w:val="28"/>
        </w:rPr>
      </w:pPr>
      <w:r w:rsidRPr="00E4086E">
        <w:rPr>
          <w:rFonts w:ascii="Times New Roman" w:hAnsi="Times New Roman"/>
          <w:b/>
          <w:sz w:val="28"/>
        </w:rPr>
        <w:br w:type="page"/>
      </w:r>
    </w:p>
    <w:p w:rsidR="00AC2722" w:rsidRPr="00A75D26" w:rsidRDefault="00AC2722" w:rsidP="008F25B8">
      <w:pPr>
        <w:pStyle w:val="af8"/>
        <w:numPr>
          <w:ilvl w:val="0"/>
          <w:numId w:val="0"/>
        </w:numPr>
        <w:ind w:left="432"/>
        <w:jc w:val="center"/>
        <w:outlineLvl w:val="0"/>
        <w:rPr>
          <w:rFonts w:ascii="Times New Roman" w:hAnsi="Times New Roman"/>
          <w:color w:val="auto"/>
        </w:rPr>
      </w:pPr>
      <w:bookmarkStart w:id="1" w:name="_Toc369686096"/>
      <w:bookmarkStart w:id="2" w:name="_Toc366831170"/>
      <w:r w:rsidRPr="00A75D26">
        <w:rPr>
          <w:rFonts w:ascii="Times New Roman" w:hAnsi="Times New Roman"/>
          <w:color w:val="auto"/>
        </w:rPr>
        <w:lastRenderedPageBreak/>
        <w:t>Оглавление</w:t>
      </w:r>
      <w:bookmarkEnd w:id="1"/>
    </w:p>
    <w:p w:rsidR="00AC2722" w:rsidRDefault="00AC0EC0">
      <w:pPr>
        <w:pStyle w:val="12"/>
        <w:rPr>
          <w:rFonts w:ascii="Calibri" w:hAnsi="Calibri"/>
          <w:noProof/>
          <w:sz w:val="22"/>
          <w:szCs w:val="22"/>
        </w:rPr>
      </w:pPr>
      <w:r>
        <w:fldChar w:fldCharType="begin"/>
      </w:r>
      <w:r w:rsidR="00AC2722">
        <w:instrText xml:space="preserve"> TOC \o "1-3" \h \z \u </w:instrText>
      </w:r>
      <w:r>
        <w:fldChar w:fldCharType="separate"/>
      </w:r>
      <w:hyperlink w:anchor="_Toc369686096" w:history="1">
        <w:r w:rsidR="00AC2722" w:rsidRPr="007E3E9D">
          <w:rPr>
            <w:rStyle w:val="af7"/>
            <w:noProof/>
          </w:rPr>
          <w:t>Оглавление</w:t>
        </w:r>
        <w:r w:rsidR="00AC272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C2722">
          <w:rPr>
            <w:noProof/>
            <w:webHidden/>
          </w:rPr>
          <w:instrText xml:space="preserve"> PAGEREF _Toc369686096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C2722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AC2722" w:rsidRDefault="00520620">
      <w:pPr>
        <w:pStyle w:val="12"/>
        <w:rPr>
          <w:rFonts w:ascii="Calibri" w:hAnsi="Calibri"/>
          <w:noProof/>
          <w:sz w:val="22"/>
          <w:szCs w:val="22"/>
        </w:rPr>
      </w:pPr>
      <w:hyperlink w:anchor="_Toc369686097" w:history="1">
        <w:r w:rsidR="00AC2722" w:rsidRPr="007E3E9D">
          <w:rPr>
            <w:rStyle w:val="af7"/>
            <w:noProof/>
          </w:rPr>
          <w:t>1</w:t>
        </w:r>
        <w:r w:rsidR="00AC2722">
          <w:rPr>
            <w:rFonts w:ascii="Calibri" w:hAnsi="Calibri"/>
            <w:noProof/>
            <w:sz w:val="22"/>
            <w:szCs w:val="22"/>
          </w:rPr>
          <w:tab/>
        </w:r>
        <w:r w:rsidR="00AC2722" w:rsidRPr="007E3E9D">
          <w:rPr>
            <w:rStyle w:val="af7"/>
            <w:noProof/>
          </w:rPr>
          <w:t>Обоснование инвестиций в строительство, реконструкцию и техническое перевооружение.</w:t>
        </w:r>
        <w:r w:rsidR="00AC2722">
          <w:rPr>
            <w:noProof/>
            <w:webHidden/>
          </w:rPr>
          <w:tab/>
        </w:r>
        <w:r w:rsidR="00A73F47">
          <w:rPr>
            <w:noProof/>
            <w:webHidden/>
          </w:rPr>
          <w:t>4</w:t>
        </w:r>
      </w:hyperlink>
    </w:p>
    <w:p w:rsidR="00AC2722" w:rsidRDefault="00520620">
      <w:pPr>
        <w:pStyle w:val="23"/>
        <w:rPr>
          <w:rFonts w:ascii="Calibri" w:hAnsi="Calibri"/>
          <w:noProof/>
          <w:sz w:val="22"/>
          <w:szCs w:val="22"/>
        </w:rPr>
      </w:pPr>
      <w:hyperlink w:anchor="_Toc369686098" w:history="1">
        <w:r w:rsidR="00AC2722" w:rsidRPr="007E3E9D">
          <w:rPr>
            <w:rStyle w:val="af7"/>
            <w:noProof/>
          </w:rPr>
          <w:t>1.1.</w:t>
        </w:r>
        <w:r w:rsidR="00AC2722">
          <w:rPr>
            <w:rFonts w:ascii="Calibri" w:hAnsi="Calibri"/>
            <w:noProof/>
            <w:sz w:val="22"/>
            <w:szCs w:val="22"/>
          </w:rPr>
          <w:tab/>
        </w:r>
        <w:r w:rsidR="00AC2722" w:rsidRPr="007E3E9D">
          <w:rPr>
            <w:rStyle w:val="af7"/>
            <w:noProof/>
          </w:rPr>
          <w:t>Оценка финансовых потребностей для осуществления строительства, реконструкции и технического перевооружения источников тепловой энергии и тепловых сетей.</w:t>
        </w:r>
        <w:r w:rsidR="00AC2722">
          <w:rPr>
            <w:noProof/>
            <w:webHidden/>
          </w:rPr>
          <w:tab/>
        </w:r>
        <w:r w:rsidR="00A73F47">
          <w:rPr>
            <w:noProof/>
            <w:webHidden/>
          </w:rPr>
          <w:t>4</w:t>
        </w:r>
      </w:hyperlink>
    </w:p>
    <w:p w:rsidR="00AC2722" w:rsidRDefault="00520620">
      <w:pPr>
        <w:pStyle w:val="12"/>
        <w:rPr>
          <w:rFonts w:ascii="Calibri" w:hAnsi="Calibri"/>
          <w:noProof/>
          <w:sz w:val="22"/>
          <w:szCs w:val="22"/>
        </w:rPr>
      </w:pPr>
      <w:hyperlink w:anchor="_Toc369686099" w:history="1">
        <w:r w:rsidR="00AC2722" w:rsidRPr="007E3E9D">
          <w:rPr>
            <w:rStyle w:val="af7"/>
            <w:noProof/>
          </w:rPr>
          <w:t>1.</w:t>
        </w:r>
        <w:r w:rsidR="00A73F47">
          <w:rPr>
            <w:rStyle w:val="af7"/>
            <w:noProof/>
          </w:rPr>
          <w:t>2</w:t>
        </w:r>
        <w:r w:rsidR="00AC2722">
          <w:rPr>
            <w:rFonts w:ascii="Calibri" w:hAnsi="Calibri"/>
            <w:noProof/>
            <w:sz w:val="22"/>
            <w:szCs w:val="22"/>
          </w:rPr>
          <w:tab/>
        </w:r>
        <w:r w:rsidR="00AC2722" w:rsidRPr="007E3E9D">
          <w:rPr>
            <w:rStyle w:val="af7"/>
            <w:noProof/>
          </w:rPr>
          <w:t>Предложения по источникам инвестиций, обеспечивающих финансовые потребности.</w:t>
        </w:r>
        <w:r w:rsidR="00AC2722">
          <w:rPr>
            <w:noProof/>
            <w:webHidden/>
          </w:rPr>
          <w:tab/>
        </w:r>
        <w:r w:rsidR="00A73F47">
          <w:rPr>
            <w:noProof/>
            <w:webHidden/>
          </w:rPr>
          <w:t>10</w:t>
        </w:r>
      </w:hyperlink>
    </w:p>
    <w:p w:rsidR="00AC2722" w:rsidRDefault="00520620">
      <w:pPr>
        <w:pStyle w:val="23"/>
        <w:rPr>
          <w:rFonts w:ascii="Calibri" w:hAnsi="Calibri"/>
          <w:noProof/>
          <w:sz w:val="22"/>
          <w:szCs w:val="22"/>
        </w:rPr>
      </w:pPr>
      <w:hyperlink w:anchor="_Toc369686100" w:history="1">
        <w:r w:rsidR="00AC2722" w:rsidRPr="007E3E9D">
          <w:rPr>
            <w:rStyle w:val="af7"/>
            <w:noProof/>
          </w:rPr>
          <w:t>1.</w:t>
        </w:r>
        <w:r w:rsidR="00A73F47">
          <w:rPr>
            <w:rStyle w:val="af7"/>
            <w:noProof/>
          </w:rPr>
          <w:t>3</w:t>
        </w:r>
        <w:r w:rsidR="00AC2722">
          <w:rPr>
            <w:rFonts w:ascii="Calibri" w:hAnsi="Calibri"/>
            <w:noProof/>
            <w:sz w:val="22"/>
            <w:szCs w:val="22"/>
          </w:rPr>
          <w:tab/>
        </w:r>
        <w:r w:rsidR="00AC2722" w:rsidRPr="007E3E9D">
          <w:rPr>
            <w:rStyle w:val="af7"/>
            <w:noProof/>
          </w:rPr>
          <w:t>Расчеты эффективности инвестиций.</w:t>
        </w:r>
        <w:r w:rsidR="00AC2722">
          <w:rPr>
            <w:noProof/>
            <w:webHidden/>
          </w:rPr>
          <w:tab/>
        </w:r>
        <w:r w:rsidR="00A73F47">
          <w:rPr>
            <w:noProof/>
            <w:webHidden/>
          </w:rPr>
          <w:t>11</w:t>
        </w:r>
      </w:hyperlink>
    </w:p>
    <w:p w:rsidR="00AC2722" w:rsidRDefault="00520620">
      <w:pPr>
        <w:pStyle w:val="23"/>
        <w:rPr>
          <w:rFonts w:ascii="Calibri" w:hAnsi="Calibri"/>
          <w:noProof/>
          <w:sz w:val="22"/>
          <w:szCs w:val="22"/>
        </w:rPr>
      </w:pPr>
      <w:hyperlink w:anchor="_Toc369686101" w:history="1">
        <w:r w:rsidR="00AC2722" w:rsidRPr="007E3E9D">
          <w:rPr>
            <w:rStyle w:val="af7"/>
            <w:noProof/>
          </w:rPr>
          <w:t>1.</w:t>
        </w:r>
        <w:r w:rsidR="00A73F47">
          <w:rPr>
            <w:rStyle w:val="af7"/>
            <w:noProof/>
          </w:rPr>
          <w:t>4</w:t>
        </w:r>
        <w:r w:rsidR="00AC2722">
          <w:rPr>
            <w:rFonts w:ascii="Calibri" w:hAnsi="Calibri"/>
            <w:noProof/>
            <w:sz w:val="22"/>
            <w:szCs w:val="22"/>
          </w:rPr>
          <w:tab/>
        </w:r>
        <w:r w:rsidR="00AC2722" w:rsidRPr="007E3E9D">
          <w:rPr>
            <w:rStyle w:val="af7"/>
            <w:noProof/>
          </w:rPr>
          <w:t>Расчеты ценовых последствий для потребителей при реализации программ нового строительства, реконструкции и технического перевооружения систем теплоснабжения.</w:t>
        </w:r>
        <w:r w:rsidR="00AC2722">
          <w:rPr>
            <w:noProof/>
            <w:webHidden/>
          </w:rPr>
          <w:tab/>
        </w:r>
        <w:r w:rsidR="00A73F47">
          <w:rPr>
            <w:noProof/>
            <w:webHidden/>
          </w:rPr>
          <w:t>14</w:t>
        </w:r>
      </w:hyperlink>
    </w:p>
    <w:p w:rsidR="00AC2722" w:rsidRDefault="00AC0EC0" w:rsidP="001F7458">
      <w:pPr>
        <w:tabs>
          <w:tab w:val="left" w:pos="426"/>
        </w:tabs>
        <w:rPr>
          <w:rFonts w:ascii="Cambria" w:hAnsi="Cambria"/>
          <w:color w:val="365F91"/>
          <w:sz w:val="28"/>
          <w:szCs w:val="28"/>
        </w:rPr>
      </w:pPr>
      <w:r>
        <w:fldChar w:fldCharType="end"/>
      </w:r>
      <w:r w:rsidR="00AC2722">
        <w:br w:type="page"/>
      </w:r>
    </w:p>
    <w:p w:rsidR="00AC2722" w:rsidRDefault="00AC2722" w:rsidP="00A3424B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/>
        <w:ind w:left="567" w:hanging="567"/>
        <w:textAlignment w:val="baseline"/>
        <w:sectPr w:rsidR="00AC2722" w:rsidSect="0084227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37" w:right="567" w:bottom="851" w:left="1134" w:header="567" w:footer="567" w:gutter="0"/>
          <w:cols w:space="720"/>
          <w:titlePg/>
        </w:sectPr>
      </w:pPr>
    </w:p>
    <w:p w:rsidR="00AC2722" w:rsidRPr="00A75D26" w:rsidRDefault="00AC2722" w:rsidP="00C12C1D">
      <w:pPr>
        <w:pStyle w:val="1"/>
        <w:spacing w:before="0" w:after="240"/>
        <w:ind w:left="431" w:hanging="573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3" w:name="_Toc356459891"/>
      <w:bookmarkStart w:id="4" w:name="_Toc365452743"/>
      <w:bookmarkStart w:id="5" w:name="_Toc369686097"/>
      <w:r w:rsidRPr="00A75D26">
        <w:rPr>
          <w:rFonts w:ascii="Times New Roman" w:hAnsi="Times New Roman"/>
          <w:color w:val="000000"/>
        </w:rPr>
        <w:lastRenderedPageBreak/>
        <w:t>Обоснование инвестиций в строительство, реконструкцию и техническое перевооружение.</w:t>
      </w:r>
      <w:bookmarkEnd w:id="3"/>
      <w:bookmarkEnd w:id="4"/>
      <w:bookmarkEnd w:id="5"/>
      <w:r w:rsidRPr="00A75D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AC2722" w:rsidRPr="00FF4F24" w:rsidRDefault="00AC2722" w:rsidP="00A75D26">
      <w:pPr>
        <w:pStyle w:val="2"/>
        <w:numPr>
          <w:ilvl w:val="1"/>
          <w:numId w:val="31"/>
        </w:numPr>
        <w:spacing w:after="120"/>
        <w:ind w:left="426" w:hanging="426"/>
        <w:rPr>
          <w:b w:val="0"/>
        </w:rPr>
      </w:pPr>
      <w:bookmarkStart w:id="6" w:name="_Toc369686098"/>
      <w:r w:rsidRPr="00FF4F24">
        <w:rPr>
          <w:rStyle w:val="20"/>
          <w:b/>
        </w:rPr>
        <w:t>Оценка финансовых потребностей для осуществления строительства, реконструкции и технического перевооружения и</w:t>
      </w:r>
      <w:r w:rsidRPr="00FF4F24">
        <w:rPr>
          <w:rStyle w:val="20"/>
          <w:b/>
        </w:rPr>
        <w:t>с</w:t>
      </w:r>
      <w:r w:rsidRPr="00FF4F24">
        <w:rPr>
          <w:rStyle w:val="20"/>
          <w:b/>
        </w:rPr>
        <w:t>точников тепловой энергии и тепловых сетей</w:t>
      </w:r>
      <w:r w:rsidRPr="00FF4F24">
        <w:rPr>
          <w:b w:val="0"/>
        </w:rPr>
        <w:t>.</w:t>
      </w:r>
      <w:bookmarkEnd w:id="2"/>
      <w:bookmarkEnd w:id="6"/>
    </w:p>
    <w:p w:rsidR="00AC2722" w:rsidRPr="001660BA" w:rsidRDefault="00AC2722" w:rsidP="008E352A">
      <w:pPr>
        <w:pStyle w:val="af"/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В таблицах</w:t>
      </w:r>
      <w:r w:rsidRPr="00FF4F24">
        <w:rPr>
          <w:sz w:val="24"/>
          <w:szCs w:val="24"/>
        </w:rPr>
        <w:t xml:space="preserve"> 1.1.1</w:t>
      </w:r>
      <w:r>
        <w:rPr>
          <w:sz w:val="24"/>
          <w:szCs w:val="24"/>
        </w:rPr>
        <w:t>-1.1.3</w:t>
      </w:r>
      <w:r w:rsidRPr="00FF4F24">
        <w:rPr>
          <w:sz w:val="24"/>
          <w:szCs w:val="24"/>
        </w:rPr>
        <w:t xml:space="preserve"> представлены </w:t>
      </w:r>
      <w:r>
        <w:rPr>
          <w:sz w:val="24"/>
          <w:szCs w:val="24"/>
        </w:rPr>
        <w:t xml:space="preserve"> финансовые потребности для реализации планируемых мероприятий по 3 вариантам развития системы теплоснабжения города Стерлитамак.</w:t>
      </w:r>
    </w:p>
    <w:p w:rsidR="00AC2722" w:rsidRDefault="00AC2722" w:rsidP="008E352A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b/>
          <w:u w:val="single"/>
        </w:rPr>
      </w:pPr>
      <w:r w:rsidRPr="006A19BF">
        <w:rPr>
          <w:rStyle w:val="FontStyle58"/>
          <w:rFonts w:ascii="Times New Roman" w:hAnsi="Times New Roman" w:cs="Times New Roman"/>
          <w:b/>
          <w:u w:val="single"/>
        </w:rPr>
        <w:t>Вариант 1</w:t>
      </w:r>
    </w:p>
    <w:p w:rsidR="00A65875" w:rsidRPr="00A65875" w:rsidRDefault="00A65875" w:rsidP="00A65875">
      <w:pPr>
        <w:pStyle w:val="Style15"/>
        <w:widowControl/>
        <w:spacing w:line="360" w:lineRule="auto"/>
        <w:ind w:left="12744" w:firstLine="708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      </w:t>
      </w:r>
      <w:r w:rsidRPr="00A65875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Таблица </w:t>
      </w:r>
      <w:r w:rsidRPr="00A65875">
        <w:rPr>
          <w:rFonts w:ascii="Times New Roman" w:hAnsi="Times New Roman" w:cs="Times New Roman"/>
          <w:b/>
          <w:color w:val="000000"/>
          <w:sz w:val="22"/>
          <w:szCs w:val="22"/>
        </w:rPr>
        <w:fldChar w:fldCharType="begin"/>
      </w:r>
      <w:r w:rsidRPr="00A65875">
        <w:rPr>
          <w:rFonts w:ascii="Times New Roman" w:hAnsi="Times New Roman" w:cs="Times New Roman"/>
          <w:b/>
          <w:color w:val="000000"/>
          <w:sz w:val="22"/>
          <w:szCs w:val="22"/>
        </w:rPr>
        <w:instrText xml:space="preserve"> STYLEREF 2 \s </w:instrText>
      </w:r>
      <w:r w:rsidRPr="00A65875">
        <w:rPr>
          <w:rFonts w:ascii="Times New Roman" w:hAnsi="Times New Roman" w:cs="Times New Roman"/>
          <w:b/>
          <w:color w:val="000000"/>
          <w:sz w:val="22"/>
          <w:szCs w:val="22"/>
        </w:rPr>
        <w:fldChar w:fldCharType="separate"/>
      </w:r>
      <w:r w:rsidRPr="00A65875">
        <w:rPr>
          <w:rFonts w:ascii="Times New Roman" w:hAnsi="Times New Roman" w:cs="Times New Roman"/>
          <w:b/>
          <w:noProof/>
          <w:color w:val="000000"/>
          <w:sz w:val="22"/>
          <w:szCs w:val="22"/>
        </w:rPr>
        <w:t>1.1</w:t>
      </w:r>
      <w:r w:rsidRPr="00A65875">
        <w:rPr>
          <w:rFonts w:ascii="Times New Roman" w:hAnsi="Times New Roman" w:cs="Times New Roman"/>
          <w:b/>
          <w:color w:val="000000"/>
          <w:sz w:val="22"/>
          <w:szCs w:val="22"/>
        </w:rPr>
        <w:fldChar w:fldCharType="end"/>
      </w:r>
      <w:r w:rsidRPr="00A65875">
        <w:rPr>
          <w:rFonts w:ascii="Times New Roman" w:hAnsi="Times New Roman" w:cs="Times New Roman"/>
          <w:b/>
          <w:color w:val="000000"/>
          <w:sz w:val="22"/>
          <w:szCs w:val="22"/>
        </w:rPr>
        <w:t>.</w:t>
      </w:r>
      <w:r w:rsidRPr="00A65875">
        <w:rPr>
          <w:rFonts w:ascii="Times New Roman" w:hAnsi="Times New Roman" w:cs="Times New Roman"/>
          <w:b/>
          <w:color w:val="000000"/>
          <w:sz w:val="22"/>
          <w:szCs w:val="22"/>
        </w:rPr>
        <w:fldChar w:fldCharType="begin"/>
      </w:r>
      <w:r w:rsidRPr="00A65875">
        <w:rPr>
          <w:rFonts w:ascii="Times New Roman" w:hAnsi="Times New Roman" w:cs="Times New Roman"/>
          <w:b/>
          <w:color w:val="000000"/>
          <w:sz w:val="22"/>
          <w:szCs w:val="22"/>
        </w:rPr>
        <w:instrText xml:space="preserve"> SEQ Таблица \* ARABIC \s 2 </w:instrText>
      </w:r>
      <w:r w:rsidRPr="00A65875">
        <w:rPr>
          <w:rFonts w:ascii="Times New Roman" w:hAnsi="Times New Roman" w:cs="Times New Roman"/>
          <w:b/>
          <w:color w:val="000000"/>
          <w:sz w:val="22"/>
          <w:szCs w:val="22"/>
        </w:rPr>
        <w:fldChar w:fldCharType="separate"/>
      </w:r>
      <w:r w:rsidRPr="00A65875">
        <w:rPr>
          <w:rFonts w:ascii="Times New Roman" w:hAnsi="Times New Roman" w:cs="Times New Roman"/>
          <w:b/>
          <w:noProof/>
          <w:color w:val="000000"/>
          <w:sz w:val="22"/>
          <w:szCs w:val="22"/>
        </w:rPr>
        <w:t>1</w:t>
      </w:r>
      <w:r w:rsidRPr="00A65875">
        <w:rPr>
          <w:rFonts w:ascii="Times New Roman" w:hAnsi="Times New Roman" w:cs="Times New Roman"/>
          <w:b/>
          <w:color w:val="000000"/>
          <w:sz w:val="22"/>
          <w:szCs w:val="22"/>
        </w:rPr>
        <w:fldChar w:fldCharType="end"/>
      </w: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70"/>
        <w:gridCol w:w="5614"/>
        <w:gridCol w:w="1296"/>
        <w:gridCol w:w="863"/>
        <w:gridCol w:w="1005"/>
        <w:gridCol w:w="866"/>
        <w:gridCol w:w="866"/>
        <w:gridCol w:w="779"/>
        <w:gridCol w:w="940"/>
        <w:gridCol w:w="1015"/>
        <w:gridCol w:w="1652"/>
      </w:tblGrid>
      <w:tr w:rsidR="00423A04" w:rsidRPr="0048390C" w:rsidTr="007968DA">
        <w:trPr>
          <w:trHeight w:val="30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№ п/п</w:t>
            </w:r>
          </w:p>
        </w:tc>
        <w:tc>
          <w:tcPr>
            <w:tcW w:w="1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Мероприятия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  <w:p w:rsidR="00423A04" w:rsidRPr="0048390C" w:rsidRDefault="00423A04" w:rsidP="007968DA">
            <w:pPr>
              <w:spacing w:after="0" w:line="240" w:lineRule="auto"/>
              <w:rPr>
                <w:rFonts w:ascii="Times New Roman" w:hAnsi="Times New Roman"/>
                <w:highlight w:val="cyan"/>
                <w:lang w:eastAsia="ru-RU"/>
              </w:rPr>
            </w:pPr>
          </w:p>
          <w:p w:rsidR="00423A04" w:rsidRPr="0048390C" w:rsidRDefault="00423A04" w:rsidP="007968DA">
            <w:pPr>
              <w:spacing w:after="0" w:line="240" w:lineRule="auto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Инвестор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2014 год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2015 год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2016 год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2017</w:t>
            </w: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год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2018</w:t>
            </w: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год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2019-2023 гг.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2024-2028 гг.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Общая сто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мость к око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н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чанию план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руемого пер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ода, тыс. руб. без НДС</w:t>
            </w:r>
          </w:p>
        </w:tc>
      </w:tr>
      <w:tr w:rsidR="00423A04" w:rsidRPr="0048390C" w:rsidTr="007968DA">
        <w:trPr>
          <w:trHeight w:val="323"/>
          <w:jc w:val="center"/>
        </w:trPr>
        <w:tc>
          <w:tcPr>
            <w:tcW w:w="184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181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048" w:type="pct"/>
            <w:gridSpan w:val="7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стоимость тыс. руб. без НДС</w:t>
            </w:r>
          </w:p>
        </w:tc>
        <w:tc>
          <w:tcPr>
            <w:tcW w:w="534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9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тепломагистрали №11 от ТК1102 до ТК1105 по ул.Гоголя с заменой 2 Ду500мм на 2Ду700мм длиной 903 метров в 2-ух трубном исчислении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«БашРТС»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788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52262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53050</w:t>
            </w: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9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ЦТП №7 (пр.Октября,21) с переводом на независимую схему теплоснабжения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11000</w:t>
            </w: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9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ЦТП №8 (пр.Октября,8) на независимую схему теплоснабжения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9221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9221</w:t>
            </w: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9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ЦТП №24 (ул.Черноморская,2) с перев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дом на независимую схему теплоснабжения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9221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9221</w:t>
            </w: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9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теплотрассы от ТК722 до ТК1137 ул.Советская-ул.Сагитова с увеличением диаметра 2Ду300мм на 2 Ду500мм длиной 1400 п.метров (в 2-ух трубном исчислении)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>
              <w:rPr>
                <w:rFonts w:ascii="Times New Roman" w:hAnsi="Times New Roman"/>
                <w:highlight w:val="cyan"/>
                <w:lang w:eastAsia="ru-RU"/>
              </w:rPr>
              <w:t>128772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>
              <w:rPr>
                <w:rFonts w:ascii="Times New Roman" w:hAnsi="Times New Roman"/>
                <w:highlight w:val="cyan"/>
                <w:lang w:eastAsia="ru-RU"/>
              </w:rPr>
              <w:t>128772</w:t>
            </w: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9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Перевод  МК-2 на </w:t>
            </w:r>
            <w:r>
              <w:rPr>
                <w:rFonts w:ascii="Times New Roman" w:hAnsi="Times New Roman"/>
                <w:highlight w:val="cyan"/>
                <w:lang w:eastAsia="ru-RU"/>
              </w:rPr>
              <w:t>КЦ-7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«БашРТС-Стерлитамак» филиал ООО «БашРТС».</w:t>
            </w:r>
          </w:p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Строительство тепловой сети 2Ду400 мм длиной 1700 метров (в 2-ух трубном исчислении) от ТК722 до МК-2 (ул.Комсомольская, 84). Переоборудование котельной под ЦТП по независимой схеме теплоснабжения.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52208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52208</w:t>
            </w: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9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Перевод  МК-1 на </w:t>
            </w:r>
            <w:r>
              <w:rPr>
                <w:rFonts w:ascii="Times New Roman" w:hAnsi="Times New Roman"/>
                <w:highlight w:val="cyan"/>
                <w:lang w:eastAsia="ru-RU"/>
              </w:rPr>
              <w:t>КЦ-7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«БашРТС-Стерлитамак» филиал ООО «БашРТС». Строительство тепловой сети прот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я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женностью 800 метров диаметром 250 мм. </w:t>
            </w:r>
            <w:r w:rsidRPr="0048390C">
              <w:rPr>
                <w:rFonts w:ascii="Times New Roman" w:hAnsi="Times New Roman"/>
                <w:highlight w:val="cyan"/>
              </w:rPr>
              <w:t>Переоборуд</w:t>
            </w:r>
            <w:r w:rsidRPr="0048390C">
              <w:rPr>
                <w:rFonts w:ascii="Times New Roman" w:hAnsi="Times New Roman"/>
                <w:highlight w:val="cyan"/>
              </w:rPr>
              <w:t>о</w:t>
            </w:r>
            <w:r w:rsidRPr="0048390C">
              <w:rPr>
                <w:rFonts w:ascii="Times New Roman" w:hAnsi="Times New Roman"/>
                <w:highlight w:val="cyan"/>
              </w:rPr>
              <w:t>вание котельной под ЦТП по независимой схеме тепл</w:t>
            </w:r>
            <w:r w:rsidRPr="0048390C">
              <w:rPr>
                <w:rFonts w:ascii="Times New Roman" w:hAnsi="Times New Roman"/>
                <w:highlight w:val="cyan"/>
              </w:rPr>
              <w:t>о</w:t>
            </w:r>
            <w:r w:rsidRPr="0048390C">
              <w:rPr>
                <w:rFonts w:ascii="Times New Roman" w:hAnsi="Times New Roman"/>
                <w:highlight w:val="cyan"/>
              </w:rPr>
              <w:t>снабжения.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</w:rPr>
              <w:t>34600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34600</w:t>
            </w:r>
          </w:p>
        </w:tc>
      </w:tr>
      <w:tr w:rsidR="00423A04" w:rsidRPr="0048390C" w:rsidTr="007968DA">
        <w:trPr>
          <w:trHeight w:val="108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9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Переключение МК-14 на </w:t>
            </w:r>
            <w:r>
              <w:rPr>
                <w:rFonts w:ascii="Times New Roman" w:hAnsi="Times New Roman"/>
                <w:highlight w:val="cyan"/>
                <w:lang w:eastAsia="ru-RU"/>
              </w:rPr>
              <w:t>КЦ-7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«БашРТС-Стерлитамак» филиал ООО «БашРТС». Строительство тепловой сети от ТК-1129 до МК-14 протяженностью 1400 метров ди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а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метром 159мм. </w:t>
            </w:r>
            <w:r w:rsidRPr="0048390C">
              <w:rPr>
                <w:rFonts w:ascii="Times New Roman" w:hAnsi="Times New Roman"/>
                <w:highlight w:val="cyan"/>
              </w:rPr>
              <w:t>Переоборудование котельной под ЦТП по независимой схеме теплоснабжения.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</w:rPr>
              <w:t>14000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14000</w:t>
            </w:r>
          </w:p>
        </w:tc>
      </w:tr>
      <w:tr w:rsidR="00423A04" w:rsidRPr="0048390C" w:rsidTr="007968DA">
        <w:trPr>
          <w:trHeight w:val="245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9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МК-7 и МК-10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5300</w:t>
            </w:r>
          </w:p>
        </w:tc>
      </w:tr>
      <w:tr w:rsidR="00423A04" w:rsidRPr="0048390C" w:rsidTr="007968DA">
        <w:trPr>
          <w:trHeight w:val="734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9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тепловой сети от ТК1009 доТК1016 дл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ной 920 метров с увеличением диаметра до Ду800мм.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«БашРТС»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101708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101708</w:t>
            </w:r>
          </w:p>
        </w:tc>
      </w:tr>
      <w:tr w:rsidR="00423A04" w:rsidRPr="0048390C" w:rsidTr="007968DA">
        <w:trPr>
          <w:trHeight w:val="718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9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Строительство ПНС на магистральном трубопроводе между ТК819а и ТК820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«БашРТС»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30000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30000</w:t>
            </w:r>
          </w:p>
        </w:tc>
      </w:tr>
      <w:tr w:rsidR="00423A04" w:rsidRPr="0048390C" w:rsidTr="007968DA">
        <w:trPr>
          <w:trHeight w:val="529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9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Строительство восьми (8) блочно-модульных котельных с установленной мощностью 15 Гкал/час по каждой к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тельной.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</w:rPr>
              <w:t>130000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390000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520000</w:t>
            </w:r>
          </w:p>
        </w:tc>
      </w:tr>
      <w:tr w:rsidR="00423A04" w:rsidRPr="0048390C" w:rsidTr="007968DA">
        <w:trPr>
          <w:trHeight w:val="326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9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тепловых сетей от СтТЭЦ: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«БашРТС»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</w:tr>
      <w:tr w:rsidR="00423A04" w:rsidRPr="0048390C" w:rsidTr="007968DA">
        <w:trPr>
          <w:trHeight w:val="710"/>
          <w:jc w:val="center"/>
        </w:trPr>
        <w:tc>
          <w:tcPr>
            <w:tcW w:w="1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pStyle w:val="af"/>
              <w:ind w:left="360"/>
              <w:rPr>
                <w:sz w:val="22"/>
                <w:szCs w:val="22"/>
                <w:highlight w:val="cyan"/>
              </w:rPr>
            </w:pPr>
          </w:p>
        </w:tc>
        <w:tc>
          <w:tcPr>
            <w:tcW w:w="18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3"/>
              </w:numPr>
              <w:ind w:left="313" w:hanging="313"/>
              <w:jc w:val="both"/>
              <w:rPr>
                <w:sz w:val="22"/>
                <w:szCs w:val="22"/>
                <w:highlight w:val="cyan"/>
              </w:rPr>
            </w:pPr>
            <w:r w:rsidRPr="0048390C">
              <w:rPr>
                <w:sz w:val="22"/>
                <w:szCs w:val="22"/>
                <w:highlight w:val="cyan"/>
              </w:rPr>
              <w:t>реконструкция тепловой сети ТМ-3 от СтТЭЦ до ТК-302 с заменой 2 Ду600 мм на 2Ду800мм длиной 1767 п. метров.</w:t>
            </w:r>
          </w:p>
        </w:tc>
        <w:tc>
          <w:tcPr>
            <w:tcW w:w="419" w:type="pct"/>
            <w:tcBorders>
              <w:left w:val="nil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4487</w:t>
            </w:r>
          </w:p>
        </w:tc>
        <w:tc>
          <w:tcPr>
            <w:tcW w:w="280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25132</w:t>
            </w:r>
          </w:p>
        </w:tc>
        <w:tc>
          <w:tcPr>
            <w:tcW w:w="280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26288</w:t>
            </w:r>
          </w:p>
        </w:tc>
        <w:tc>
          <w:tcPr>
            <w:tcW w:w="252" w:type="pct"/>
            <w:tcBorders>
              <w:left w:val="nil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27419</w:t>
            </w:r>
          </w:p>
        </w:tc>
        <w:tc>
          <w:tcPr>
            <w:tcW w:w="304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28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534" w:type="pct"/>
            <w:tcBorders>
              <w:left w:val="nil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83326</w:t>
            </w:r>
          </w:p>
        </w:tc>
      </w:tr>
      <w:tr w:rsidR="00423A04" w:rsidRPr="0048390C" w:rsidTr="007968DA">
        <w:trPr>
          <w:trHeight w:val="710"/>
          <w:jc w:val="center"/>
        </w:trPr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ind w:left="360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18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numPr>
                <w:ilvl w:val="0"/>
                <w:numId w:val="33"/>
              </w:numPr>
              <w:spacing w:after="0" w:line="240" w:lineRule="auto"/>
              <w:ind w:left="312" w:hanging="312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тепловой сети ТМ-3 от ТК302 до ТК-304а с заменой 2 Ду600 мм на 2Ду800мм длиной 383 п метров.</w:t>
            </w: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1531</w:t>
            </w:r>
          </w:p>
        </w:tc>
        <w:tc>
          <w:tcPr>
            <w:tcW w:w="280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0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23871</w:t>
            </w:r>
          </w:p>
        </w:tc>
        <w:tc>
          <w:tcPr>
            <w:tcW w:w="328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25402</w:t>
            </w:r>
          </w:p>
        </w:tc>
      </w:tr>
      <w:tr w:rsidR="00423A04" w:rsidRPr="0048390C" w:rsidTr="007968DA">
        <w:trPr>
          <w:trHeight w:val="71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9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тепловой сети от ТМ8 2Ду 1000 мм от ТК 821 до П-образного компенсатора м/у НО-41 и НО-42 длиной 988 метров с опуском эстакадной части в к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а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нал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«БашРТС»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54288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64353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118 641</w:t>
            </w:r>
          </w:p>
        </w:tc>
      </w:tr>
      <w:tr w:rsidR="00423A04" w:rsidRPr="00350EB8" w:rsidTr="007968DA">
        <w:trPr>
          <w:trHeight w:val="306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b/>
                <w:highlight w:val="cyan"/>
                <w:lang w:eastAsia="ru-RU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b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b/>
                <w:highlight w:val="cyan"/>
                <w:lang w:eastAsia="ru-RU"/>
              </w:rPr>
              <w:t>ИТОГО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cy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3A04" w:rsidRPr="008B219F" w:rsidRDefault="00423A04" w:rsidP="007968DA">
            <w:pPr>
              <w:rPr>
                <w:rFonts w:ascii="Times New Roman" w:hAnsi="Times New Roman"/>
                <w:b/>
                <w:highlight w:val="cyan"/>
              </w:rPr>
            </w:pPr>
            <w:r w:rsidRPr="008B219F">
              <w:rPr>
                <w:rFonts w:ascii="Times New Roman" w:hAnsi="Times New Roman"/>
                <w:b/>
                <w:highlight w:val="cyan"/>
              </w:rPr>
              <w:t>10009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3A04" w:rsidRPr="008B219F" w:rsidRDefault="00423A04" w:rsidP="007968DA">
            <w:pPr>
              <w:rPr>
                <w:rFonts w:ascii="Times New Roman" w:hAnsi="Times New Roman"/>
                <w:b/>
                <w:highlight w:val="cyan"/>
              </w:rPr>
            </w:pPr>
            <w:r w:rsidRPr="008B219F">
              <w:rPr>
                <w:rFonts w:ascii="Times New Roman" w:hAnsi="Times New Roman"/>
                <w:b/>
                <w:highlight w:val="cyan"/>
              </w:rPr>
              <w:t>112568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3A04" w:rsidRPr="008B219F" w:rsidRDefault="00423A04" w:rsidP="007968DA">
            <w:pPr>
              <w:rPr>
                <w:rFonts w:ascii="Times New Roman" w:hAnsi="Times New Roman"/>
                <w:b/>
                <w:highlight w:val="cyan"/>
              </w:rPr>
            </w:pPr>
            <w:r w:rsidRPr="008B219F">
              <w:rPr>
                <w:rFonts w:ascii="Times New Roman" w:hAnsi="Times New Roman"/>
                <w:b/>
                <w:highlight w:val="cyan"/>
              </w:rPr>
              <w:t>89485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3A04" w:rsidRPr="008B219F" w:rsidRDefault="00423A04" w:rsidP="007968DA">
            <w:pPr>
              <w:rPr>
                <w:rFonts w:ascii="Times New Roman" w:hAnsi="Times New Roman"/>
                <w:b/>
                <w:highlight w:val="cyan"/>
              </w:rPr>
            </w:pPr>
            <w:r w:rsidRPr="008B219F">
              <w:rPr>
                <w:rFonts w:ascii="Times New Roman" w:hAnsi="Times New Roman"/>
                <w:b/>
                <w:highlight w:val="cyan"/>
              </w:rPr>
              <w:t>26288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8B219F" w:rsidRDefault="00423A04" w:rsidP="007968DA">
            <w:pPr>
              <w:rPr>
                <w:rFonts w:ascii="Times New Roman" w:hAnsi="Times New Roman"/>
                <w:b/>
                <w:highlight w:val="cyan"/>
              </w:rPr>
            </w:pPr>
            <w:r w:rsidRPr="008B219F">
              <w:rPr>
                <w:rFonts w:ascii="Times New Roman" w:hAnsi="Times New Roman"/>
                <w:b/>
                <w:highlight w:val="cyan"/>
              </w:rPr>
              <w:t>27419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3A04" w:rsidRPr="008B219F" w:rsidRDefault="00423A04" w:rsidP="007968DA">
            <w:pPr>
              <w:rPr>
                <w:rFonts w:ascii="Times New Roman" w:hAnsi="Times New Roman"/>
                <w:b/>
                <w:highlight w:val="cyan"/>
              </w:rPr>
            </w:pPr>
            <w:r w:rsidRPr="006967BF">
              <w:rPr>
                <w:rFonts w:ascii="Times New Roman" w:hAnsi="Times New Roman"/>
                <w:b/>
                <w:highlight w:val="cyan"/>
              </w:rPr>
              <w:t>495080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3A04" w:rsidRPr="008B219F" w:rsidRDefault="00423A04" w:rsidP="007968DA">
            <w:pPr>
              <w:rPr>
                <w:rFonts w:ascii="Times New Roman" w:hAnsi="Times New Roman"/>
                <w:b/>
                <w:highlight w:val="cyan"/>
              </w:rPr>
            </w:pPr>
            <w:r w:rsidRPr="008B219F">
              <w:rPr>
                <w:rFonts w:ascii="Times New Roman" w:hAnsi="Times New Roman"/>
                <w:b/>
                <w:highlight w:val="cyan"/>
              </w:rPr>
              <w:t>435600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8B219F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6967BF">
              <w:rPr>
                <w:rFonts w:ascii="Times New Roman" w:hAnsi="Times New Roman"/>
                <w:b/>
                <w:highlight w:val="cyan"/>
              </w:rPr>
              <w:t>1196449</w:t>
            </w:r>
          </w:p>
        </w:tc>
      </w:tr>
    </w:tbl>
    <w:p w:rsidR="00AC2722" w:rsidRPr="00BD1A9D" w:rsidRDefault="00A65875" w:rsidP="00A65875">
      <w:pPr>
        <w:pStyle w:val="af0"/>
        <w:keepNext/>
        <w:tabs>
          <w:tab w:val="left" w:pos="644"/>
          <w:tab w:val="right" w:pos="15202"/>
        </w:tabs>
        <w:spacing w:after="0"/>
        <w:ind w:right="48"/>
        <w:rPr>
          <w:color w:val="000000"/>
          <w:sz w:val="24"/>
        </w:rPr>
      </w:pPr>
      <w:r>
        <w:rPr>
          <w:color w:val="000000"/>
          <w:sz w:val="24"/>
        </w:rPr>
        <w:tab/>
      </w:r>
    </w:p>
    <w:p w:rsidR="00AC2722" w:rsidRPr="00FE0875" w:rsidRDefault="00AC2722" w:rsidP="008E352A">
      <w:pPr>
        <w:spacing w:before="240" w:after="0" w:line="360" w:lineRule="auto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t xml:space="preserve">Общая сумма капитальных вложений на реализацию мероприятий по Варианту 1 составляет </w:t>
      </w:r>
      <w:r w:rsidRPr="007939A9">
        <w:rPr>
          <w:rFonts w:ascii="Times New Roman" w:hAnsi="Times New Roman"/>
          <w:sz w:val="24"/>
          <w:szCs w:val="24"/>
          <w:highlight w:val="cyan"/>
        </w:rPr>
        <w:t>1</w:t>
      </w:r>
      <w:r w:rsidR="008A7EC4" w:rsidRPr="007939A9">
        <w:rPr>
          <w:rFonts w:ascii="Times New Roman" w:hAnsi="Times New Roman"/>
          <w:sz w:val="24"/>
          <w:szCs w:val="24"/>
          <w:highlight w:val="cyan"/>
        </w:rPr>
        <w:t>1</w:t>
      </w:r>
      <w:r w:rsidR="00423A04">
        <w:rPr>
          <w:rFonts w:ascii="Times New Roman" w:hAnsi="Times New Roman"/>
          <w:sz w:val="24"/>
          <w:szCs w:val="24"/>
          <w:highlight w:val="cyan"/>
        </w:rPr>
        <w:t>96</w:t>
      </w:r>
      <w:r w:rsidRPr="007939A9">
        <w:rPr>
          <w:rFonts w:ascii="Times New Roman" w:hAnsi="Times New Roman"/>
          <w:sz w:val="24"/>
          <w:szCs w:val="24"/>
          <w:highlight w:val="cyan"/>
        </w:rPr>
        <w:t>,</w:t>
      </w:r>
      <w:r w:rsidR="00423A04">
        <w:rPr>
          <w:rFonts w:ascii="Times New Roman" w:hAnsi="Times New Roman"/>
          <w:sz w:val="24"/>
          <w:szCs w:val="24"/>
          <w:highlight w:val="cyan"/>
        </w:rPr>
        <w:t>449</w:t>
      </w:r>
      <w:r w:rsidRPr="007939A9">
        <w:rPr>
          <w:rFonts w:ascii="Times New Roman" w:hAnsi="Times New Roman"/>
          <w:sz w:val="24"/>
          <w:szCs w:val="24"/>
          <w:highlight w:val="cyan"/>
        </w:rPr>
        <w:t xml:space="preserve"> млн. рублей.</w:t>
      </w:r>
      <w:r w:rsidRPr="00FE0875">
        <w:rPr>
          <w:rFonts w:ascii="Times New Roman" w:hAnsi="Times New Roman"/>
          <w:sz w:val="24"/>
          <w:szCs w:val="24"/>
        </w:rPr>
        <w:br w:type="page"/>
      </w:r>
    </w:p>
    <w:p w:rsidR="00AC2722" w:rsidRPr="00FE0875" w:rsidRDefault="00AC2722" w:rsidP="008E352A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b/>
          <w:color w:val="auto"/>
          <w:u w:val="single"/>
        </w:rPr>
      </w:pPr>
      <w:r w:rsidRPr="00FE0875">
        <w:rPr>
          <w:rStyle w:val="FontStyle58"/>
          <w:rFonts w:ascii="Times New Roman" w:hAnsi="Times New Roman" w:cs="Times New Roman"/>
          <w:b/>
          <w:color w:val="auto"/>
          <w:u w:val="single"/>
        </w:rPr>
        <w:lastRenderedPageBreak/>
        <w:t>Вариант 2</w:t>
      </w:r>
    </w:p>
    <w:p w:rsidR="00AC2722" w:rsidRPr="00FE0875" w:rsidRDefault="00AC2722" w:rsidP="008E352A">
      <w:pPr>
        <w:pStyle w:val="af0"/>
        <w:keepNext/>
        <w:spacing w:after="0"/>
        <w:ind w:right="48"/>
        <w:jc w:val="right"/>
        <w:rPr>
          <w:color w:val="auto"/>
          <w:sz w:val="24"/>
        </w:rPr>
      </w:pPr>
      <w:r w:rsidRPr="00FE0875">
        <w:rPr>
          <w:color w:val="auto"/>
          <w:sz w:val="24"/>
        </w:rPr>
        <w:t xml:space="preserve">Таблица 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STYLEREF 2 \s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1.1</w:t>
      </w:r>
      <w:r w:rsidR="00AC0EC0" w:rsidRPr="00FE0875">
        <w:rPr>
          <w:color w:val="auto"/>
          <w:sz w:val="24"/>
        </w:rPr>
        <w:fldChar w:fldCharType="end"/>
      </w:r>
      <w:r w:rsidRPr="00FE0875">
        <w:rPr>
          <w:color w:val="auto"/>
          <w:sz w:val="24"/>
        </w:rPr>
        <w:t>.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SEQ Таблица \* ARABIC \s 2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2</w:t>
      </w:r>
      <w:r w:rsidR="00AC0EC0" w:rsidRPr="00FE0875">
        <w:rPr>
          <w:color w:val="auto"/>
          <w:sz w:val="24"/>
        </w:rPr>
        <w:fldChar w:fldCharType="end"/>
      </w:r>
    </w:p>
    <w:tbl>
      <w:tblPr>
        <w:tblW w:w="5161" w:type="pct"/>
        <w:jc w:val="center"/>
        <w:tblLayout w:type="fixed"/>
        <w:tblLook w:val="00A0" w:firstRow="1" w:lastRow="0" w:firstColumn="1" w:lastColumn="0" w:noHBand="0" w:noVBand="0"/>
      </w:tblPr>
      <w:tblGrid>
        <w:gridCol w:w="567"/>
        <w:gridCol w:w="6044"/>
        <w:gridCol w:w="1293"/>
        <w:gridCol w:w="722"/>
        <w:gridCol w:w="1006"/>
        <w:gridCol w:w="862"/>
        <w:gridCol w:w="923"/>
        <w:gridCol w:w="837"/>
        <w:gridCol w:w="1124"/>
        <w:gridCol w:w="1006"/>
        <w:gridCol w:w="1580"/>
      </w:tblGrid>
      <w:tr w:rsidR="00423A04" w:rsidRPr="0048390C" w:rsidTr="007968DA">
        <w:trPr>
          <w:trHeight w:val="30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№ п/п</w:t>
            </w:r>
          </w:p>
        </w:tc>
        <w:tc>
          <w:tcPr>
            <w:tcW w:w="18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Мероприятия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Инвестор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2014</w:t>
            </w: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год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2015 год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2016 </w:t>
            </w: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год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2017</w:t>
            </w: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год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2018</w:t>
            </w: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год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2019-2023 гг.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2024-2028 гг.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Общая сто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мость к око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н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чанию план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руемого п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е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риода, тыс.руб. без НДС</w:t>
            </w:r>
          </w:p>
        </w:tc>
      </w:tr>
      <w:tr w:rsidR="00423A04" w:rsidRPr="0048390C" w:rsidTr="007968DA">
        <w:trPr>
          <w:trHeight w:val="300"/>
          <w:jc w:val="center"/>
        </w:trPr>
        <w:tc>
          <w:tcPr>
            <w:tcW w:w="17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189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18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стоимость тыс.руб. без НДС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6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тепломагистрали №11 от ТК1102 до ТК1105 по ул.Гоголя с заменой 2 Ду500мм на 2Ду700мм длиной 903 метров в 2-ух трубном исчислении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</w:t>
            </w: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«БашРТС»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788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52262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53050</w:t>
            </w: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6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ЦТП №7 (пр.Октября,</w:t>
            </w:r>
            <w:r>
              <w:rPr>
                <w:rFonts w:ascii="Times New Roman" w:hAnsi="Times New Roman"/>
                <w:highlight w:val="cyan"/>
                <w:lang w:eastAsia="ru-RU"/>
              </w:rPr>
              <w:t xml:space="preserve"> 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21) с переводом на н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е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зависимую схему теплоснабжения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11000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11000</w:t>
            </w: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6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ЦТП №8 (пр.Октября,</w:t>
            </w:r>
            <w:r>
              <w:rPr>
                <w:rFonts w:ascii="Times New Roman" w:hAnsi="Times New Roman"/>
                <w:highlight w:val="cyan"/>
                <w:lang w:eastAsia="ru-RU"/>
              </w:rPr>
              <w:t xml:space="preserve"> 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8) на независимую схему теплоснабжения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9221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9221</w:t>
            </w: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6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теплотрассы от ТК722 до ТК1137 ул. Сове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т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ская - ул. Сагитова с увеличением диаметра 2Ду300мм на 2 Ду500мм длиной 1400 п.метров (в 2-ух трубном исчислении)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>
              <w:rPr>
                <w:rFonts w:ascii="Times New Roman" w:hAnsi="Times New Roman"/>
                <w:highlight w:val="cyan"/>
                <w:lang w:eastAsia="ru-RU"/>
              </w:rPr>
              <w:t>128772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>
              <w:rPr>
                <w:rFonts w:ascii="Times New Roman" w:hAnsi="Times New Roman"/>
                <w:highlight w:val="cyan"/>
                <w:lang w:eastAsia="ru-RU"/>
              </w:rPr>
              <w:t>128772</w:t>
            </w: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6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Перевод  МК-2 на источник «БашРТС-Стерлитамак» филиал ООО «БашРТС».</w:t>
            </w:r>
          </w:p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Строительство тепловой сети 2Ду400 мм длиной 1700 метров (в 2-ух трубном исчислении) от ТК722 до МК-2 (ул.Комсомольская, 84). Переоборудование котельной под ЦТП по независимой схеме теплоснабжения.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52208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52208</w:t>
            </w: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6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Перевод  МК-1 на источник «БашРТС-Стерлитамак» филиал ООО «БашРТС». Строительство тепловой сети протяженн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стью 800 метров диаметром 250 мм. </w:t>
            </w:r>
            <w:r w:rsidRPr="0048390C">
              <w:rPr>
                <w:rFonts w:ascii="Times New Roman" w:hAnsi="Times New Roman"/>
                <w:highlight w:val="cyan"/>
              </w:rPr>
              <w:t>Переоборудование к</w:t>
            </w:r>
            <w:r w:rsidRPr="0048390C">
              <w:rPr>
                <w:rFonts w:ascii="Times New Roman" w:hAnsi="Times New Roman"/>
                <w:highlight w:val="cyan"/>
              </w:rPr>
              <w:t>о</w:t>
            </w:r>
            <w:r w:rsidRPr="0048390C">
              <w:rPr>
                <w:rFonts w:ascii="Times New Roman" w:hAnsi="Times New Roman"/>
                <w:highlight w:val="cyan"/>
              </w:rPr>
              <w:t>тельной под ЦТП по независимой схеме теплоснабжения.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</w:rPr>
              <w:t>34600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34600</w:t>
            </w:r>
          </w:p>
        </w:tc>
      </w:tr>
      <w:tr w:rsidR="00423A04" w:rsidRPr="0048390C" w:rsidTr="007968DA">
        <w:trPr>
          <w:trHeight w:val="586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6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Переключение МК-14 на источник «БашРТС-Стерлитамак» филиал ООО «БашРТС». Строительство тепловой сети от ТК-1129 до МК-14 протяженностью 1400 метров диаметром 159мм. </w:t>
            </w:r>
            <w:r w:rsidRPr="0048390C">
              <w:rPr>
                <w:rFonts w:ascii="Times New Roman" w:hAnsi="Times New Roman"/>
                <w:highlight w:val="cyan"/>
              </w:rPr>
              <w:t>Переоборудование котельной под ЦТП по независ</w:t>
            </w:r>
            <w:r w:rsidRPr="0048390C">
              <w:rPr>
                <w:rFonts w:ascii="Times New Roman" w:hAnsi="Times New Roman"/>
                <w:highlight w:val="cyan"/>
              </w:rPr>
              <w:t>и</w:t>
            </w:r>
            <w:r w:rsidRPr="0048390C">
              <w:rPr>
                <w:rFonts w:ascii="Times New Roman" w:hAnsi="Times New Roman"/>
                <w:highlight w:val="cyan"/>
              </w:rPr>
              <w:t>мой схеме теплоснабжения.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</w:rPr>
              <w:t>14000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14000</w:t>
            </w:r>
          </w:p>
        </w:tc>
      </w:tr>
      <w:tr w:rsidR="00423A04" w:rsidRPr="0048390C" w:rsidTr="007968DA">
        <w:trPr>
          <w:trHeight w:val="703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6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МК-7 и МК-10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5300</w:t>
            </w:r>
          </w:p>
        </w:tc>
      </w:tr>
      <w:tr w:rsidR="00423A04" w:rsidRPr="0048390C" w:rsidTr="007968DA">
        <w:trPr>
          <w:trHeight w:val="108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6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тепловой сети от ТК1009доТК1016 длиной 920 метров с увеличением диаметра до Ду800мм.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</w:t>
            </w: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«БашРТС»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101708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101708</w:t>
            </w:r>
          </w:p>
        </w:tc>
      </w:tr>
      <w:tr w:rsidR="00423A04" w:rsidRPr="0048390C" w:rsidTr="007968DA">
        <w:trPr>
          <w:trHeight w:val="605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6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Строительство ПНС на магистральном трубопроводе между ТК819а и ТК820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</w:t>
            </w: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«БашРТС»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30000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30000</w:t>
            </w:r>
          </w:p>
        </w:tc>
      </w:tr>
      <w:tr w:rsidR="00423A04" w:rsidRPr="0048390C" w:rsidTr="007968DA">
        <w:trPr>
          <w:trHeight w:val="108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6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Строительство тепломагистрали для обеспечения теплос</w:t>
            </w:r>
            <w:r>
              <w:rPr>
                <w:rFonts w:ascii="Times New Roman" w:hAnsi="Times New Roman"/>
                <w:highlight w:val="cyan"/>
                <w:lang w:eastAsia="ru-RU"/>
              </w:rPr>
              <w:t>на</w:t>
            </w:r>
            <w:r>
              <w:rPr>
                <w:rFonts w:ascii="Times New Roman" w:hAnsi="Times New Roman"/>
                <w:highlight w:val="cyan"/>
                <w:lang w:eastAsia="ru-RU"/>
              </w:rPr>
              <w:t>б</w:t>
            </w:r>
            <w:r>
              <w:rPr>
                <w:rFonts w:ascii="Times New Roman" w:hAnsi="Times New Roman"/>
                <w:highlight w:val="cyan"/>
                <w:lang w:eastAsia="ru-RU"/>
              </w:rPr>
              <w:t>жения микрорайона «Радужный»</w:t>
            </w:r>
            <w:r>
              <w:rPr>
                <w:rFonts w:ascii="Times New Roman" w:hAnsi="Times New Roman"/>
                <w:highlight w:val="cyan"/>
              </w:rPr>
              <w:t xml:space="preserve">: </w:t>
            </w:r>
          </w:p>
          <w:p w:rsidR="00423A04" w:rsidRPr="00E71B52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</w:rPr>
            </w:pPr>
            <w:r w:rsidRPr="00E71B52">
              <w:rPr>
                <w:rFonts w:ascii="Times New Roman" w:hAnsi="Times New Roman"/>
                <w:highlight w:val="cyan"/>
              </w:rPr>
              <w:t>1 этап - строительство тепломагистрали 2Ду400мм с по</w:t>
            </w:r>
            <w:r w:rsidRPr="00E71B52">
              <w:rPr>
                <w:rFonts w:ascii="Times New Roman" w:hAnsi="Times New Roman"/>
                <w:highlight w:val="cyan"/>
              </w:rPr>
              <w:t>д</w:t>
            </w:r>
            <w:r w:rsidRPr="00E71B52">
              <w:rPr>
                <w:rFonts w:ascii="Times New Roman" w:hAnsi="Times New Roman"/>
                <w:highlight w:val="cyan"/>
              </w:rPr>
              <w:t>ключением от ТК-1016;</w:t>
            </w:r>
          </w:p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E71B52">
              <w:rPr>
                <w:rFonts w:ascii="Times New Roman" w:hAnsi="Times New Roman"/>
                <w:highlight w:val="cyan"/>
              </w:rPr>
              <w:t>2 этап – строительство тепломагистрали 2Ду600мм с по</w:t>
            </w:r>
            <w:r w:rsidRPr="00E71B52">
              <w:rPr>
                <w:rFonts w:ascii="Times New Roman" w:hAnsi="Times New Roman"/>
                <w:highlight w:val="cyan"/>
              </w:rPr>
              <w:t>д</w:t>
            </w:r>
            <w:r w:rsidRPr="00E71B52">
              <w:rPr>
                <w:rFonts w:ascii="Times New Roman" w:hAnsi="Times New Roman"/>
                <w:highlight w:val="cyan"/>
              </w:rPr>
              <w:t>ключением от ТМ-8 в районе Павильона 1.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E71B52">
              <w:rPr>
                <w:rFonts w:ascii="Times New Roman" w:hAnsi="Times New Roman"/>
                <w:highlight w:val="cyan"/>
              </w:rPr>
              <w:t>462000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>
              <w:rPr>
                <w:rFonts w:ascii="Times New Roman" w:hAnsi="Times New Roman"/>
                <w:highlight w:val="cyan"/>
                <w:lang w:eastAsia="ru-RU"/>
              </w:rPr>
              <w:t>462000</w:t>
            </w:r>
          </w:p>
        </w:tc>
      </w:tr>
      <w:tr w:rsidR="00423A04" w:rsidRPr="0048390C" w:rsidTr="007968DA">
        <w:trPr>
          <w:trHeight w:val="465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6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тепловых сетей от СтТЭЦ: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</w:t>
            </w: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«БашРТС»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</w:tr>
      <w:tr w:rsidR="00423A04" w:rsidRPr="0048390C" w:rsidTr="007968DA">
        <w:trPr>
          <w:trHeight w:val="709"/>
          <w:jc w:val="center"/>
        </w:trPr>
        <w:tc>
          <w:tcPr>
            <w:tcW w:w="17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pStyle w:val="af"/>
              <w:ind w:left="417"/>
              <w:rPr>
                <w:sz w:val="22"/>
                <w:szCs w:val="22"/>
                <w:highlight w:val="cyan"/>
              </w:rPr>
            </w:pPr>
          </w:p>
        </w:tc>
        <w:tc>
          <w:tcPr>
            <w:tcW w:w="18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5"/>
              </w:numPr>
              <w:ind w:left="313" w:hanging="313"/>
              <w:jc w:val="both"/>
              <w:rPr>
                <w:sz w:val="22"/>
                <w:szCs w:val="22"/>
                <w:highlight w:val="cyan"/>
              </w:rPr>
            </w:pPr>
            <w:r w:rsidRPr="0048390C">
              <w:rPr>
                <w:sz w:val="22"/>
                <w:szCs w:val="22"/>
                <w:highlight w:val="cyan"/>
              </w:rPr>
              <w:t>реконструкция тепловой сети ТМ-3 от СтТЭЦ до ТК-302 с заменой 2 Ду600 мм на 2Ду800мм длиной 1767 п. ме</w:t>
            </w:r>
            <w:r w:rsidRPr="0048390C">
              <w:rPr>
                <w:sz w:val="22"/>
                <w:szCs w:val="22"/>
                <w:highlight w:val="cyan"/>
              </w:rPr>
              <w:t>т</w:t>
            </w:r>
            <w:r w:rsidRPr="0048390C">
              <w:rPr>
                <w:sz w:val="22"/>
                <w:szCs w:val="22"/>
                <w:highlight w:val="cyan"/>
              </w:rPr>
              <w:t>ров.</w:t>
            </w:r>
          </w:p>
        </w:tc>
        <w:tc>
          <w:tcPr>
            <w:tcW w:w="405" w:type="pct"/>
            <w:tcBorders>
              <w:left w:val="nil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4487</w:t>
            </w:r>
          </w:p>
        </w:tc>
        <w:tc>
          <w:tcPr>
            <w:tcW w:w="270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25132</w:t>
            </w:r>
          </w:p>
        </w:tc>
        <w:tc>
          <w:tcPr>
            <w:tcW w:w="289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26288</w:t>
            </w:r>
          </w:p>
        </w:tc>
        <w:tc>
          <w:tcPr>
            <w:tcW w:w="262" w:type="pct"/>
            <w:tcBorders>
              <w:left w:val="nil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27419</w:t>
            </w:r>
          </w:p>
        </w:tc>
        <w:tc>
          <w:tcPr>
            <w:tcW w:w="352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15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83326</w:t>
            </w:r>
          </w:p>
        </w:tc>
      </w:tr>
      <w:tr w:rsidR="00423A04" w:rsidRPr="0048390C" w:rsidTr="007968DA">
        <w:trPr>
          <w:trHeight w:val="575"/>
          <w:jc w:val="center"/>
        </w:trPr>
        <w:tc>
          <w:tcPr>
            <w:tcW w:w="1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ind w:left="417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18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numPr>
                <w:ilvl w:val="0"/>
                <w:numId w:val="35"/>
              </w:numPr>
              <w:spacing w:after="0" w:line="240" w:lineRule="auto"/>
              <w:ind w:left="312" w:hanging="312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тепловой сети ТМ-3 от ТК302 до ТК-304а с заменой 2 Ду600 мм на 2Ду800мм длиной 383 п метров.</w:t>
            </w:r>
          </w:p>
        </w:tc>
        <w:tc>
          <w:tcPr>
            <w:tcW w:w="40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1531</w:t>
            </w:r>
          </w:p>
        </w:tc>
        <w:tc>
          <w:tcPr>
            <w:tcW w:w="270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9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6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23871</w:t>
            </w:r>
          </w:p>
        </w:tc>
        <w:tc>
          <w:tcPr>
            <w:tcW w:w="3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4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25402</w:t>
            </w:r>
          </w:p>
        </w:tc>
      </w:tr>
      <w:tr w:rsidR="00423A04" w:rsidRPr="0048390C" w:rsidTr="007968DA">
        <w:trPr>
          <w:trHeight w:val="864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6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тепловой сети  ТМ8 2Ду 1000 мм от ТК 821от П-образного компенсатора м/у НО-41 и НО-42 длиной 988 метров с опуском эстакадной части в канал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</w:t>
            </w: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«БашРТС»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54288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64353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118641</w:t>
            </w:r>
          </w:p>
        </w:tc>
      </w:tr>
      <w:tr w:rsidR="00423A04" w:rsidRPr="00350EB8" w:rsidTr="007968DA">
        <w:trPr>
          <w:trHeight w:val="488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b/>
                <w:highlight w:val="cyan"/>
                <w:lang w:eastAsia="ru-RU"/>
              </w:rPr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b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b/>
                <w:highlight w:val="cyan"/>
                <w:lang w:eastAsia="ru-RU"/>
              </w:rPr>
              <w:t>Итого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A04" w:rsidRPr="004246B6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788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A04" w:rsidRPr="004246B6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112568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A04" w:rsidRPr="004246B6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89485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A04" w:rsidRPr="004246B6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26288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04" w:rsidRPr="004246B6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27419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A04" w:rsidRPr="007A3E8F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7A3E8F">
              <w:rPr>
                <w:rFonts w:ascii="Times New Roman" w:hAnsi="Times New Roman"/>
                <w:b/>
                <w:highlight w:val="cyan"/>
              </w:rPr>
              <w:t>827080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A04" w:rsidRPr="004246B6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45600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04" w:rsidRPr="004246B6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7A3E8F">
              <w:rPr>
                <w:rFonts w:ascii="Times New Roman" w:hAnsi="Times New Roman"/>
                <w:b/>
                <w:highlight w:val="cyan"/>
              </w:rPr>
              <w:t>1129228</w:t>
            </w:r>
          </w:p>
        </w:tc>
      </w:tr>
    </w:tbl>
    <w:p w:rsidR="00AC2722" w:rsidRPr="00FE0875" w:rsidRDefault="00AC2722" w:rsidP="008E352A"/>
    <w:p w:rsidR="00AC2722" w:rsidRPr="00FE0875" w:rsidRDefault="00AC2722" w:rsidP="00E46A35">
      <w:r w:rsidRPr="00FE0875">
        <w:rPr>
          <w:rFonts w:ascii="Times New Roman" w:hAnsi="Times New Roman"/>
          <w:sz w:val="24"/>
          <w:szCs w:val="24"/>
        </w:rPr>
        <w:t xml:space="preserve">Общая сумма капитальных вложений на реализацию мероприятий по Варианту 2 составляет </w:t>
      </w:r>
      <w:r w:rsidRPr="007939A9">
        <w:rPr>
          <w:rFonts w:ascii="Times New Roman" w:hAnsi="Times New Roman"/>
          <w:sz w:val="24"/>
          <w:szCs w:val="24"/>
          <w:highlight w:val="cyan"/>
        </w:rPr>
        <w:t>1</w:t>
      </w:r>
      <w:r w:rsidR="00423A04">
        <w:rPr>
          <w:rFonts w:ascii="Times New Roman" w:hAnsi="Times New Roman"/>
          <w:sz w:val="24"/>
          <w:szCs w:val="24"/>
          <w:highlight w:val="cyan"/>
        </w:rPr>
        <w:t>129,228</w:t>
      </w:r>
      <w:r w:rsidRPr="007939A9">
        <w:rPr>
          <w:rFonts w:ascii="Times New Roman" w:hAnsi="Times New Roman"/>
          <w:sz w:val="24"/>
          <w:szCs w:val="24"/>
          <w:highlight w:val="cyan"/>
        </w:rPr>
        <w:t xml:space="preserve">  млн. рублей.</w:t>
      </w:r>
    </w:p>
    <w:p w:rsidR="00AC2722" w:rsidRPr="00FE0875" w:rsidRDefault="00AC2722" w:rsidP="008E352A">
      <w:pPr>
        <w:rPr>
          <w:b/>
          <w:bCs/>
          <w:sz w:val="23"/>
          <w:szCs w:val="23"/>
        </w:rPr>
      </w:pPr>
      <w:r w:rsidRPr="00FE0875">
        <w:rPr>
          <w:b/>
          <w:bCs/>
          <w:sz w:val="23"/>
          <w:szCs w:val="23"/>
        </w:rPr>
        <w:br w:type="page"/>
      </w:r>
    </w:p>
    <w:p w:rsidR="00AC2722" w:rsidRPr="00FE0875" w:rsidRDefault="00AC2722" w:rsidP="008E352A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b/>
          <w:color w:val="auto"/>
          <w:u w:val="single"/>
        </w:rPr>
      </w:pPr>
      <w:r w:rsidRPr="00FE0875">
        <w:rPr>
          <w:rStyle w:val="FontStyle58"/>
          <w:rFonts w:ascii="Times New Roman" w:hAnsi="Times New Roman" w:cs="Times New Roman"/>
          <w:b/>
          <w:color w:val="auto"/>
          <w:u w:val="single"/>
        </w:rPr>
        <w:lastRenderedPageBreak/>
        <w:t>Вариант 3</w:t>
      </w:r>
    </w:p>
    <w:p w:rsidR="00AC2722" w:rsidRPr="00FE0875" w:rsidRDefault="00AC2722" w:rsidP="008E352A">
      <w:pPr>
        <w:pStyle w:val="af0"/>
        <w:keepNext/>
        <w:spacing w:after="0"/>
        <w:ind w:right="48"/>
        <w:jc w:val="right"/>
        <w:rPr>
          <w:color w:val="auto"/>
          <w:sz w:val="24"/>
        </w:rPr>
      </w:pPr>
      <w:r w:rsidRPr="00FE0875">
        <w:rPr>
          <w:color w:val="auto"/>
          <w:sz w:val="24"/>
        </w:rPr>
        <w:t xml:space="preserve">Таблица 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STYLEREF 2 \s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1.1</w:t>
      </w:r>
      <w:r w:rsidR="00AC0EC0" w:rsidRPr="00FE0875">
        <w:rPr>
          <w:color w:val="auto"/>
          <w:sz w:val="24"/>
        </w:rPr>
        <w:fldChar w:fldCharType="end"/>
      </w:r>
      <w:r w:rsidRPr="00FE0875">
        <w:rPr>
          <w:color w:val="auto"/>
          <w:sz w:val="24"/>
        </w:rPr>
        <w:t>.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SEQ Таблица \* ARABIC \s 2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3</w:t>
      </w:r>
      <w:r w:rsidR="00AC0EC0" w:rsidRPr="00FE0875">
        <w:rPr>
          <w:color w:val="auto"/>
          <w:sz w:val="24"/>
        </w:rPr>
        <w:fldChar w:fldCharType="end"/>
      </w: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5899"/>
        <w:gridCol w:w="1296"/>
        <w:gridCol w:w="718"/>
        <w:gridCol w:w="999"/>
        <w:gridCol w:w="783"/>
        <w:gridCol w:w="783"/>
        <w:gridCol w:w="894"/>
        <w:gridCol w:w="1005"/>
        <w:gridCol w:w="1042"/>
        <w:gridCol w:w="1479"/>
      </w:tblGrid>
      <w:tr w:rsidR="00423A04" w:rsidRPr="0048390C" w:rsidTr="007968DA">
        <w:trPr>
          <w:trHeight w:val="735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№ п/п</w:t>
            </w:r>
          </w:p>
        </w:tc>
        <w:tc>
          <w:tcPr>
            <w:tcW w:w="1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Мероприятия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rPr>
                <w:rFonts w:ascii="Times New Roman" w:hAnsi="Times New Roman"/>
                <w:highlight w:val="cyan"/>
                <w:lang w:eastAsia="ru-RU"/>
              </w:rPr>
            </w:pP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Инвестор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2014 год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2015 год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2016 год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2017</w:t>
            </w: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год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2018</w:t>
            </w: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год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2019-2023 гг.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2024-2028 гг.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Общая сто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мость к окончанию планируем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го периода, тыс.руб. без НДС</w:t>
            </w:r>
          </w:p>
        </w:tc>
      </w:tr>
      <w:tr w:rsidR="00423A04" w:rsidRPr="0048390C" w:rsidTr="007968DA">
        <w:trPr>
          <w:trHeight w:val="300"/>
          <w:jc w:val="center"/>
        </w:trPr>
        <w:tc>
          <w:tcPr>
            <w:tcW w:w="184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190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012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стоимость тыс.руб. без НДС</w:t>
            </w:r>
          </w:p>
        </w:tc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rPr>
                <w:rFonts w:ascii="Times New Roman" w:hAnsi="Times New Roman"/>
                <w:highlight w:val="cyan"/>
                <w:lang w:eastAsia="ru-RU"/>
              </w:rPr>
            </w:pP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8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тепломагистрали №11 от ТК1102 до ТК1105 по ул.Гоголя с заменой 2 Ду500мм на 2Ду700мм длиной 903 метров в 2-ух трубном исчислении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ООО </w:t>
            </w: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«БашРТС»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788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52262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53050</w:t>
            </w: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8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ЦТП №7 (пр.Октября,21) с переводом на независимую схему теплоснабжения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11000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11000</w:t>
            </w: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8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ЦТП №8 (пр.Октября,8) на независимую схему теплоснабжения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9221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9221</w:t>
            </w: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8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теплотрассы от ТК722 до ТК1137 ул.Советская-ул.Сагитова с увеличением диаметра 2Ду300мм на 2 Ду500мм длиной 1400 п.метров (в 2-ух трубном исчислении)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364FA9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364FA9">
              <w:rPr>
                <w:rFonts w:ascii="Times New Roman" w:hAnsi="Times New Roman"/>
                <w:highlight w:val="cyan"/>
                <w:lang w:eastAsia="ru-RU"/>
              </w:rPr>
              <w:t>128772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364FA9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364FA9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364FA9">
              <w:rPr>
                <w:rFonts w:ascii="Times New Roman" w:hAnsi="Times New Roman"/>
                <w:highlight w:val="cyan"/>
                <w:lang w:eastAsia="ru-RU"/>
              </w:rPr>
              <w:t>128772</w:t>
            </w: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8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Перевод МК-2 на источник ООО «БГК». </w:t>
            </w:r>
            <w:r w:rsidRPr="0048390C">
              <w:rPr>
                <w:rFonts w:ascii="Times New Roman" w:hAnsi="Times New Roman"/>
                <w:highlight w:val="cyan"/>
              </w:rPr>
              <w:t>Строительство тепловой сети 2Ду250 мм длиной 1500 метров (в 2-ух тру</w:t>
            </w:r>
            <w:r w:rsidRPr="0048390C">
              <w:rPr>
                <w:rFonts w:ascii="Times New Roman" w:hAnsi="Times New Roman"/>
                <w:highlight w:val="cyan"/>
              </w:rPr>
              <w:t>б</w:t>
            </w:r>
            <w:r w:rsidRPr="0048390C">
              <w:rPr>
                <w:rFonts w:ascii="Times New Roman" w:hAnsi="Times New Roman"/>
                <w:highlight w:val="cyan"/>
              </w:rPr>
              <w:t>ном исчислении) от ТК335а до МК-2. Переоборудование котельной под ЦТП по независимой схеме теплоснабжения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63000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63000</w:t>
            </w:r>
          </w:p>
        </w:tc>
      </w:tr>
      <w:tr w:rsidR="00423A04" w:rsidRPr="0048390C" w:rsidTr="007968DA">
        <w:trPr>
          <w:trHeight w:val="427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8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Перевод МК-1 на источник ООО «БГК». Строительство тепловой сети от ТК329 до МК-1 протяженностью 1500 метров диаметром 250 мм. </w:t>
            </w:r>
            <w:r w:rsidRPr="0048390C">
              <w:rPr>
                <w:rFonts w:ascii="Times New Roman" w:hAnsi="Times New Roman"/>
                <w:highlight w:val="cyan"/>
              </w:rPr>
              <w:t>Переоборудование котельной под ЦТП по независимой схеме теплоснабжения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</w:rPr>
              <w:t>63000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63000</w:t>
            </w:r>
          </w:p>
        </w:tc>
      </w:tr>
      <w:tr w:rsidR="00423A04" w:rsidRPr="0048390C" w:rsidTr="007968DA">
        <w:trPr>
          <w:trHeight w:val="108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8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Переключение МК-14 на источник «БашРТС-Стерлитамак» филиал ООО «БашРТС». Строительство тепловой сети от ТК-1129 до МК-14 протяженностью 1400 метров диаме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т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ром 159мм. </w:t>
            </w:r>
            <w:r w:rsidRPr="0048390C">
              <w:rPr>
                <w:rFonts w:ascii="Times New Roman" w:hAnsi="Times New Roman"/>
                <w:highlight w:val="cyan"/>
              </w:rPr>
              <w:t>Переоборудование котельной под ЦТП по нез</w:t>
            </w:r>
            <w:r w:rsidRPr="0048390C">
              <w:rPr>
                <w:rFonts w:ascii="Times New Roman" w:hAnsi="Times New Roman"/>
                <w:highlight w:val="cyan"/>
              </w:rPr>
              <w:t>а</w:t>
            </w:r>
            <w:r w:rsidRPr="0048390C">
              <w:rPr>
                <w:rFonts w:ascii="Times New Roman" w:hAnsi="Times New Roman"/>
                <w:highlight w:val="cyan"/>
              </w:rPr>
              <w:t>висимой схеме теплоснабжения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</w:rPr>
              <w:t>14000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14000</w:t>
            </w:r>
          </w:p>
        </w:tc>
      </w:tr>
      <w:tr w:rsidR="00423A04" w:rsidRPr="0048390C" w:rsidTr="007968DA">
        <w:trPr>
          <w:trHeight w:val="305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8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МК-7 и МК-10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5300</w:t>
            </w:r>
          </w:p>
        </w:tc>
      </w:tr>
      <w:tr w:rsidR="00423A04" w:rsidRPr="0048390C" w:rsidTr="007968DA">
        <w:trPr>
          <w:trHeight w:val="639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8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тепловой сети от ТК1009 доТК1016 длиной 920 метров с увеличением диаметра до Ду800мм.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«БашРТС»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101708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101708</w:t>
            </w:r>
          </w:p>
        </w:tc>
      </w:tr>
      <w:tr w:rsidR="00423A04" w:rsidRPr="0048390C" w:rsidTr="007968DA">
        <w:trPr>
          <w:trHeight w:val="407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8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Строительство ПНС на магистральном трубопроводе между ТК819а и ТК820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«БашРТС»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30000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30000</w:t>
            </w:r>
          </w:p>
        </w:tc>
      </w:tr>
      <w:tr w:rsidR="00423A04" w:rsidRPr="0048390C" w:rsidTr="007968DA">
        <w:trPr>
          <w:trHeight w:val="503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8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E71B52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E71B52">
              <w:rPr>
                <w:rFonts w:ascii="Times New Roman" w:hAnsi="Times New Roman"/>
                <w:highlight w:val="cyan"/>
                <w:lang w:eastAsia="ru-RU"/>
              </w:rPr>
              <w:t xml:space="preserve">Строительство тепломагистрали для обеспечения тепло-снабжения микрорайона «Радужный»: </w:t>
            </w:r>
          </w:p>
          <w:p w:rsidR="00423A04" w:rsidRPr="00E71B52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E71B52">
              <w:rPr>
                <w:rFonts w:ascii="Times New Roman" w:hAnsi="Times New Roman"/>
                <w:highlight w:val="cyan"/>
                <w:lang w:eastAsia="ru-RU"/>
              </w:rPr>
              <w:t>1 этап - строительство тепломагистрали 2Ду400мм с под-ключением от ТК-1016;</w:t>
            </w:r>
          </w:p>
          <w:p w:rsidR="00423A04" w:rsidRPr="00E71B52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E71B52">
              <w:rPr>
                <w:rFonts w:ascii="Times New Roman" w:hAnsi="Times New Roman"/>
                <w:highlight w:val="cyan"/>
                <w:lang w:eastAsia="ru-RU"/>
              </w:rPr>
              <w:t>2 этап – строительство тепломагистрали 2Ду600мм с под-ключением от ТМ-8 в районе Павильона 1.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>
              <w:rPr>
                <w:rFonts w:ascii="Times New Roman" w:hAnsi="Times New Roman"/>
                <w:highlight w:val="cyan"/>
              </w:rPr>
              <w:t>462000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>
              <w:rPr>
                <w:rFonts w:ascii="Times New Roman" w:hAnsi="Times New Roman"/>
                <w:highlight w:val="cyan"/>
                <w:lang w:eastAsia="ru-RU"/>
              </w:rPr>
              <w:t>462000</w:t>
            </w:r>
          </w:p>
        </w:tc>
      </w:tr>
      <w:tr w:rsidR="00423A04" w:rsidRPr="0048390C" w:rsidTr="007968DA">
        <w:trPr>
          <w:trHeight w:val="586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8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тепловых сетей от СтТЭЦ: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ООО </w:t>
            </w: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«БашРТС»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</w:tr>
      <w:tr w:rsidR="00423A04" w:rsidRPr="0048390C" w:rsidTr="007968DA">
        <w:trPr>
          <w:trHeight w:val="278"/>
          <w:jc w:val="center"/>
        </w:trPr>
        <w:tc>
          <w:tcPr>
            <w:tcW w:w="1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pStyle w:val="af"/>
              <w:ind w:left="360"/>
              <w:rPr>
                <w:sz w:val="22"/>
                <w:szCs w:val="22"/>
                <w:highlight w:val="cyan"/>
              </w:rPr>
            </w:pPr>
          </w:p>
        </w:tc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7"/>
              </w:numPr>
              <w:ind w:left="313" w:hanging="313"/>
              <w:jc w:val="both"/>
              <w:rPr>
                <w:sz w:val="22"/>
                <w:szCs w:val="22"/>
                <w:highlight w:val="cyan"/>
              </w:rPr>
            </w:pPr>
            <w:r w:rsidRPr="0048390C">
              <w:rPr>
                <w:sz w:val="22"/>
                <w:szCs w:val="22"/>
                <w:highlight w:val="cyan"/>
              </w:rPr>
              <w:t>реконструкция тепловой сети ТМ-3 от СтТЭЦ до ТК-302 с заменой 2 Ду600 мм на 2Ду800мм длиной 1767 п. ме</w:t>
            </w:r>
            <w:r w:rsidRPr="0048390C">
              <w:rPr>
                <w:sz w:val="22"/>
                <w:szCs w:val="22"/>
                <w:highlight w:val="cyan"/>
              </w:rPr>
              <w:t>т</w:t>
            </w:r>
            <w:r w:rsidRPr="0048390C">
              <w:rPr>
                <w:sz w:val="22"/>
                <w:szCs w:val="22"/>
                <w:highlight w:val="cyan"/>
              </w:rPr>
              <w:t>ров.</w:t>
            </w:r>
          </w:p>
        </w:tc>
        <w:tc>
          <w:tcPr>
            <w:tcW w:w="419" w:type="pct"/>
            <w:tcBorders>
              <w:left w:val="nil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4487</w:t>
            </w:r>
          </w:p>
        </w:tc>
        <w:tc>
          <w:tcPr>
            <w:tcW w:w="253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25132</w:t>
            </w:r>
          </w:p>
        </w:tc>
        <w:tc>
          <w:tcPr>
            <w:tcW w:w="253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26288</w:t>
            </w:r>
          </w:p>
        </w:tc>
        <w:tc>
          <w:tcPr>
            <w:tcW w:w="289" w:type="pct"/>
            <w:tcBorders>
              <w:left w:val="nil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27419</w:t>
            </w:r>
          </w:p>
        </w:tc>
        <w:tc>
          <w:tcPr>
            <w:tcW w:w="325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3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83326</w:t>
            </w:r>
          </w:p>
        </w:tc>
      </w:tr>
      <w:tr w:rsidR="00423A04" w:rsidRPr="0048390C" w:rsidTr="007968DA">
        <w:trPr>
          <w:trHeight w:val="359"/>
          <w:jc w:val="center"/>
        </w:trPr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ind w:left="360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19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numPr>
                <w:ilvl w:val="0"/>
                <w:numId w:val="37"/>
              </w:numPr>
              <w:spacing w:after="0" w:line="240" w:lineRule="auto"/>
              <w:ind w:left="312" w:hanging="312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тепловой сети ТМ-3 от ТК302 до ТК-304а с заменой 2 Ду600 мм на 2Ду800мм длиной 383 п метров.</w:t>
            </w: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1531</w:t>
            </w:r>
          </w:p>
        </w:tc>
        <w:tc>
          <w:tcPr>
            <w:tcW w:w="253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3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9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23871</w:t>
            </w:r>
          </w:p>
        </w:tc>
        <w:tc>
          <w:tcPr>
            <w:tcW w:w="3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25402</w:t>
            </w:r>
          </w:p>
        </w:tc>
      </w:tr>
      <w:tr w:rsidR="00423A04" w:rsidRPr="0048390C" w:rsidTr="007968DA">
        <w:trPr>
          <w:trHeight w:val="708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423A04">
            <w:pPr>
              <w:pStyle w:val="af"/>
              <w:numPr>
                <w:ilvl w:val="0"/>
                <w:numId w:val="38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тепловой сети  ТМ8 2Ду 1000 мм от ТК 821от П-образного компенсатора м/у НО-41 и НО-42 дл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ной 988 метров с опуском эстакадной части в канал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ООО </w:t>
            </w:r>
          </w:p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«БашРТС»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54288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64353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118641</w:t>
            </w:r>
          </w:p>
        </w:tc>
      </w:tr>
      <w:tr w:rsidR="00423A04" w:rsidRPr="00350878" w:rsidTr="007968DA">
        <w:trPr>
          <w:trHeight w:val="489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cyan"/>
                <w:lang w:eastAsia="ru-RU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b/>
                <w:highlight w:val="cyan"/>
                <w:lang w:eastAsia="ru-RU"/>
              </w:rPr>
              <w:t>Итого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04" w:rsidRPr="0048390C" w:rsidRDefault="00423A04" w:rsidP="007968DA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cyan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A04" w:rsidRPr="004246B6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788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A04" w:rsidRPr="004246B6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112568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A04" w:rsidRPr="004246B6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89485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A04" w:rsidRPr="004246B6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26288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04" w:rsidRPr="004246B6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27419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A04" w:rsidRPr="004246B6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1D1A5E">
              <w:rPr>
                <w:rFonts w:ascii="Times New Roman" w:hAnsi="Times New Roman"/>
                <w:b/>
                <w:highlight w:val="cyan"/>
              </w:rPr>
              <w:t>837872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A04" w:rsidRPr="004246B6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74000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04" w:rsidRPr="004246B6" w:rsidRDefault="00423A04" w:rsidP="007968DA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1D1A5E">
              <w:rPr>
                <w:rFonts w:ascii="Times New Roman" w:hAnsi="Times New Roman"/>
                <w:b/>
                <w:highlight w:val="cyan"/>
              </w:rPr>
              <w:t>1168420</w:t>
            </w:r>
          </w:p>
        </w:tc>
      </w:tr>
    </w:tbl>
    <w:p w:rsidR="00AC2722" w:rsidRPr="00FE0875" w:rsidRDefault="00AC2722" w:rsidP="008E352A">
      <w:pPr>
        <w:rPr>
          <w:rFonts w:ascii="Times New Roman" w:hAnsi="Times New Roman"/>
          <w:sz w:val="24"/>
          <w:szCs w:val="24"/>
        </w:rPr>
      </w:pPr>
    </w:p>
    <w:p w:rsidR="00AC2722" w:rsidRPr="00FE0875" w:rsidRDefault="00AC2722" w:rsidP="00E46A35">
      <w:r w:rsidRPr="00FE0875">
        <w:rPr>
          <w:rFonts w:ascii="Times New Roman" w:hAnsi="Times New Roman"/>
          <w:sz w:val="24"/>
          <w:szCs w:val="24"/>
        </w:rPr>
        <w:t xml:space="preserve">Общая сумма капитальных вложений на реализацию мероприятий по Варианту 3 составляет </w:t>
      </w:r>
      <w:r w:rsidRPr="007939A9">
        <w:rPr>
          <w:rFonts w:ascii="Times New Roman" w:hAnsi="Times New Roman"/>
          <w:sz w:val="24"/>
          <w:szCs w:val="24"/>
          <w:highlight w:val="cyan"/>
        </w:rPr>
        <w:t>1</w:t>
      </w:r>
      <w:r w:rsidR="00423A04">
        <w:rPr>
          <w:rFonts w:ascii="Times New Roman" w:hAnsi="Times New Roman"/>
          <w:sz w:val="24"/>
          <w:szCs w:val="24"/>
          <w:highlight w:val="cyan"/>
        </w:rPr>
        <w:t>168,420</w:t>
      </w:r>
      <w:r w:rsidRPr="007939A9">
        <w:rPr>
          <w:rFonts w:ascii="Times New Roman" w:hAnsi="Times New Roman"/>
          <w:sz w:val="24"/>
          <w:szCs w:val="24"/>
          <w:highlight w:val="cyan"/>
        </w:rPr>
        <w:t xml:space="preserve"> млн. рублей.</w:t>
      </w:r>
    </w:p>
    <w:p w:rsidR="00AC2722" w:rsidRPr="00FE0875" w:rsidRDefault="00AC2722" w:rsidP="006247E5">
      <w:pPr>
        <w:ind w:firstLine="567"/>
        <w:rPr>
          <w:rStyle w:val="2b"/>
          <w:rFonts w:ascii="Times New Roman" w:eastAsia="Calibri" w:hAnsi="Times New Roman" w:cs="Times New Roman"/>
          <w:b w:val="0"/>
          <w:color w:val="auto"/>
          <w:sz w:val="24"/>
          <w:szCs w:val="24"/>
        </w:rPr>
        <w:sectPr w:rsidR="00AC2722" w:rsidRPr="00FE0875" w:rsidSect="0090261E">
          <w:pgSz w:w="16838" w:h="11906" w:orient="landscape"/>
          <w:pgMar w:top="1134" w:right="737" w:bottom="567" w:left="851" w:header="567" w:footer="567" w:gutter="0"/>
          <w:cols w:space="720"/>
          <w:titlePg/>
        </w:sectPr>
      </w:pPr>
    </w:p>
    <w:p w:rsidR="00AC2722" w:rsidRPr="00FE0875" w:rsidRDefault="00AC2722" w:rsidP="00A73F47">
      <w:pPr>
        <w:pStyle w:val="13"/>
        <w:keepNext w:val="0"/>
        <w:keepLines w:val="0"/>
        <w:widowControl w:val="0"/>
        <w:numPr>
          <w:ilvl w:val="1"/>
          <w:numId w:val="31"/>
        </w:numPr>
        <w:tabs>
          <w:tab w:val="left" w:pos="-142"/>
          <w:tab w:val="left" w:pos="567"/>
        </w:tabs>
        <w:suppressAutoHyphens/>
        <w:spacing w:before="240" w:after="100" w:afterAutospacing="1"/>
        <w:textAlignment w:val="baseline"/>
        <w:outlineLvl w:val="1"/>
        <w:rPr>
          <w:color w:val="auto"/>
          <w:sz w:val="26"/>
          <w:szCs w:val="26"/>
        </w:rPr>
      </w:pPr>
      <w:bookmarkStart w:id="7" w:name="_Toc366831171"/>
      <w:bookmarkStart w:id="8" w:name="_Toc369686099"/>
      <w:r w:rsidRPr="00FE0875">
        <w:rPr>
          <w:color w:val="auto"/>
          <w:sz w:val="26"/>
          <w:szCs w:val="26"/>
        </w:rPr>
        <w:lastRenderedPageBreak/>
        <w:t>Предложения по источникам инвестиций, обеспечивающих финансовые потребности.</w:t>
      </w:r>
      <w:bookmarkEnd w:id="7"/>
      <w:bookmarkEnd w:id="8"/>
    </w:p>
    <w:p w:rsidR="00AC2722" w:rsidRPr="00FE0875" w:rsidRDefault="00AC2722" w:rsidP="007D4A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4"/>
        </w:rPr>
      </w:pPr>
      <w:r w:rsidRPr="00FE0875">
        <w:rPr>
          <w:rFonts w:ascii="Times New Roman" w:hAnsi="Times New Roman"/>
          <w:sz w:val="24"/>
          <w:szCs w:val="24"/>
        </w:rPr>
        <w:t>Финансирование мероприятий по строительству, реконструкции и техническому перевоор</w:t>
      </w:r>
      <w:r w:rsidRPr="00FE0875">
        <w:rPr>
          <w:rFonts w:ascii="Times New Roman" w:hAnsi="Times New Roman"/>
          <w:sz w:val="24"/>
          <w:szCs w:val="24"/>
        </w:rPr>
        <w:t>у</w:t>
      </w:r>
      <w:r w:rsidRPr="00FE0875">
        <w:rPr>
          <w:rFonts w:ascii="Times New Roman" w:hAnsi="Times New Roman"/>
          <w:sz w:val="24"/>
          <w:szCs w:val="24"/>
        </w:rPr>
        <w:t>жению источников тепловой энергии и тепловых сетей может осуществляться из двух основных групп источников</w:t>
      </w:r>
      <w:r w:rsidRPr="00FE0875">
        <w:rPr>
          <w:rFonts w:ascii="Times New Roman" w:hAnsi="Times New Roman"/>
          <w:sz w:val="24"/>
        </w:rPr>
        <w:t xml:space="preserve"> – бюджетных и внебюджетных. </w:t>
      </w:r>
    </w:p>
    <w:p w:rsidR="00AC2722" w:rsidRPr="00FE0875" w:rsidRDefault="00AC2722" w:rsidP="007D4A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4"/>
        </w:rPr>
      </w:pPr>
      <w:r w:rsidRPr="00FE0875">
        <w:rPr>
          <w:rFonts w:ascii="Times New Roman" w:hAnsi="Times New Roman"/>
          <w:sz w:val="24"/>
        </w:rPr>
        <w:t xml:space="preserve">Бюджетное финансирование указанных объектов осуществляется из бюджета Российской Федерации, бюджетов субъектов и местных бюджетов в соответствии с Бюджетным Кодексом РФ и другими нормативно – правовыми актами. </w:t>
      </w:r>
    </w:p>
    <w:p w:rsidR="00AC2722" w:rsidRPr="00FE0875" w:rsidRDefault="00AC2722" w:rsidP="007D4A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4"/>
        </w:rPr>
      </w:pPr>
      <w:r w:rsidRPr="00FE0875">
        <w:rPr>
          <w:rFonts w:ascii="Times New Roman" w:hAnsi="Times New Roman"/>
          <w:sz w:val="24"/>
        </w:rPr>
        <w:t>Дополнительная государственная поддержка может быть оказана в соответствии с законод</w:t>
      </w:r>
      <w:r w:rsidRPr="00FE0875">
        <w:rPr>
          <w:rFonts w:ascii="Times New Roman" w:hAnsi="Times New Roman"/>
          <w:sz w:val="24"/>
        </w:rPr>
        <w:t>а</w:t>
      </w:r>
      <w:r w:rsidRPr="00FE0875">
        <w:rPr>
          <w:rFonts w:ascii="Times New Roman" w:hAnsi="Times New Roman"/>
          <w:sz w:val="24"/>
        </w:rPr>
        <w:t>тельством о государственной поддержке инвестиционной деятельности, в том числе при реализ</w:t>
      </w:r>
      <w:r w:rsidRPr="00FE0875">
        <w:rPr>
          <w:rFonts w:ascii="Times New Roman" w:hAnsi="Times New Roman"/>
          <w:sz w:val="24"/>
        </w:rPr>
        <w:t>а</w:t>
      </w:r>
      <w:r w:rsidRPr="00FE0875">
        <w:rPr>
          <w:rFonts w:ascii="Times New Roman" w:hAnsi="Times New Roman"/>
          <w:sz w:val="24"/>
        </w:rPr>
        <w:t xml:space="preserve">ции мероприятий по энергосбережению и повышению энергоэффективности. </w:t>
      </w:r>
    </w:p>
    <w:p w:rsidR="00AC2722" w:rsidRPr="00FE0875" w:rsidRDefault="00AC2722" w:rsidP="007D4A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4"/>
        </w:rPr>
      </w:pPr>
      <w:r w:rsidRPr="00FE0875">
        <w:rPr>
          <w:rFonts w:ascii="Times New Roman" w:hAnsi="Times New Roman"/>
          <w:sz w:val="24"/>
        </w:rPr>
        <w:t>Внебюджетное финансирование осуществляется за счет собственных средств теплоснабж</w:t>
      </w:r>
      <w:r w:rsidRPr="00FE0875">
        <w:rPr>
          <w:rFonts w:ascii="Times New Roman" w:hAnsi="Times New Roman"/>
          <w:sz w:val="24"/>
        </w:rPr>
        <w:t>а</w:t>
      </w:r>
      <w:r w:rsidRPr="00FE0875">
        <w:rPr>
          <w:rFonts w:ascii="Times New Roman" w:hAnsi="Times New Roman"/>
          <w:sz w:val="24"/>
        </w:rPr>
        <w:t xml:space="preserve">ющих и теплосетевых организаций, состоящих из прибыли и амортизационных отчислений. </w:t>
      </w:r>
    </w:p>
    <w:p w:rsidR="00AC2722" w:rsidRPr="00FE0875" w:rsidRDefault="00AC2722" w:rsidP="007D4A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4"/>
        </w:rPr>
      </w:pPr>
      <w:r w:rsidRPr="00FE0875">
        <w:rPr>
          <w:rFonts w:ascii="Times New Roman" w:hAnsi="Times New Roman"/>
          <w:sz w:val="24"/>
        </w:rPr>
        <w:t>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</w:t>
      </w:r>
      <w:r w:rsidRPr="00FE0875">
        <w:rPr>
          <w:rFonts w:ascii="Times New Roman" w:hAnsi="Times New Roman"/>
          <w:sz w:val="24"/>
        </w:rPr>
        <w:t>е</w:t>
      </w:r>
      <w:r w:rsidRPr="00FE0875">
        <w:rPr>
          <w:rFonts w:ascii="Times New Roman" w:hAnsi="Times New Roman"/>
          <w:sz w:val="24"/>
        </w:rPr>
        <w:t xml:space="preserve">стиционная составляющая, необходимая для реализации указанных выше мероприятий. </w:t>
      </w:r>
    </w:p>
    <w:p w:rsidR="00AC2722" w:rsidRPr="00FE0875" w:rsidRDefault="00AC2722" w:rsidP="007D4AB7">
      <w:pPr>
        <w:spacing w:after="0" w:line="360" w:lineRule="auto"/>
        <w:ind w:firstLine="567"/>
        <w:jc w:val="both"/>
        <w:rPr>
          <w:rFonts w:ascii="Times New Roman" w:hAnsi="Times New Roman"/>
          <w:sz w:val="24"/>
        </w:rPr>
      </w:pPr>
      <w:r w:rsidRPr="00FE0875">
        <w:rPr>
          <w:rFonts w:ascii="Times New Roman" w:hAnsi="Times New Roman"/>
          <w:sz w:val="24"/>
        </w:rPr>
        <w:t>В соответствии со статьей 10 “Сущность и порядок государственного регулирования цен (т</w:t>
      </w:r>
      <w:r w:rsidRPr="00FE0875">
        <w:rPr>
          <w:rFonts w:ascii="Times New Roman" w:hAnsi="Times New Roman"/>
          <w:sz w:val="24"/>
        </w:rPr>
        <w:t>а</w:t>
      </w:r>
      <w:r w:rsidRPr="00FE0875">
        <w:rPr>
          <w:rFonts w:ascii="Times New Roman" w:hAnsi="Times New Roman"/>
          <w:sz w:val="24"/>
        </w:rPr>
        <w:t>рифов) на тепловую энергию (мощность)” Федеральным законом от 27.07.2010 № 190 – ФЗ “О теплоснабжении” решение об установлении для теплоснабжающих и теплосетевых организаций тарифов на уровне выше установленного предельного максимального уровня принимается орг</w:t>
      </w:r>
      <w:r w:rsidRPr="00FE0875">
        <w:rPr>
          <w:rFonts w:ascii="Times New Roman" w:hAnsi="Times New Roman"/>
          <w:sz w:val="24"/>
        </w:rPr>
        <w:t>а</w:t>
      </w:r>
      <w:r w:rsidRPr="00FE0875">
        <w:rPr>
          <w:rFonts w:ascii="Times New Roman" w:hAnsi="Times New Roman"/>
          <w:sz w:val="24"/>
        </w:rPr>
        <w:t>ном исполнительной власти субъекта РФ, причем необходимым условием для принятия решения является утверждение инвестиционных программ теплоснабжающих организаций.</w:t>
      </w:r>
    </w:p>
    <w:p w:rsidR="00AC2722" w:rsidRPr="00FE0875" w:rsidRDefault="00AC2722" w:rsidP="007D4AB7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t>Источниками инвестиций для планируемых мероприятий будут являться:</w:t>
      </w:r>
    </w:p>
    <w:p w:rsidR="00AC2722" w:rsidRPr="00FE0875" w:rsidRDefault="00AC2722" w:rsidP="007D4AB7">
      <w:pPr>
        <w:pStyle w:val="af"/>
        <w:numPr>
          <w:ilvl w:val="0"/>
          <w:numId w:val="32"/>
        </w:numPr>
        <w:spacing w:line="360" w:lineRule="auto"/>
        <w:jc w:val="both"/>
        <w:rPr>
          <w:sz w:val="24"/>
          <w:szCs w:val="24"/>
        </w:rPr>
      </w:pPr>
      <w:r w:rsidRPr="00FE0875">
        <w:rPr>
          <w:sz w:val="24"/>
          <w:szCs w:val="24"/>
        </w:rPr>
        <w:t xml:space="preserve"> Инвестиционная составляющая в тарифе;</w:t>
      </w:r>
    </w:p>
    <w:p w:rsidR="00AC2722" w:rsidRPr="00FE0875" w:rsidRDefault="00AC2722" w:rsidP="007D4AB7">
      <w:pPr>
        <w:pStyle w:val="af"/>
        <w:numPr>
          <w:ilvl w:val="0"/>
          <w:numId w:val="32"/>
        </w:numPr>
        <w:spacing w:line="360" w:lineRule="auto"/>
        <w:jc w:val="both"/>
        <w:rPr>
          <w:sz w:val="24"/>
          <w:szCs w:val="24"/>
        </w:rPr>
      </w:pPr>
      <w:r w:rsidRPr="00FE0875">
        <w:rPr>
          <w:sz w:val="24"/>
          <w:szCs w:val="24"/>
        </w:rPr>
        <w:t>Плата за подключение;</w:t>
      </w:r>
    </w:p>
    <w:p w:rsidR="00AC2722" w:rsidRPr="00FE0875" w:rsidRDefault="00AC2722" w:rsidP="007D4AB7">
      <w:pPr>
        <w:pStyle w:val="af"/>
        <w:numPr>
          <w:ilvl w:val="0"/>
          <w:numId w:val="32"/>
        </w:numPr>
        <w:spacing w:line="360" w:lineRule="auto"/>
        <w:jc w:val="both"/>
        <w:rPr>
          <w:sz w:val="24"/>
          <w:szCs w:val="24"/>
        </w:rPr>
      </w:pPr>
      <w:r w:rsidRPr="00FE0875">
        <w:rPr>
          <w:sz w:val="24"/>
          <w:szCs w:val="24"/>
        </w:rPr>
        <w:t>Заемные средства.</w:t>
      </w:r>
    </w:p>
    <w:p w:rsidR="00AC2722" w:rsidRPr="00FE0875" w:rsidRDefault="00AC2722" w:rsidP="007D4AB7">
      <w:pPr>
        <w:jc w:val="both"/>
        <w:rPr>
          <w:sz w:val="24"/>
          <w:szCs w:val="24"/>
        </w:rPr>
      </w:pPr>
      <w:r w:rsidRPr="00FE0875">
        <w:rPr>
          <w:sz w:val="24"/>
          <w:szCs w:val="24"/>
        </w:rPr>
        <w:br w:type="page"/>
      </w:r>
    </w:p>
    <w:p w:rsidR="00AC2722" w:rsidRPr="00FE0875" w:rsidRDefault="00AC2722" w:rsidP="00A73F47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rPr>
          <w:b w:val="0"/>
          <w:color w:val="auto"/>
        </w:rPr>
      </w:pPr>
      <w:bookmarkStart w:id="9" w:name="_Toc366831172"/>
      <w:bookmarkStart w:id="10" w:name="_Toc369686100"/>
      <w:r w:rsidRPr="00FE0875">
        <w:rPr>
          <w:rStyle w:val="20"/>
          <w:b/>
          <w:color w:val="auto"/>
        </w:rPr>
        <w:lastRenderedPageBreak/>
        <w:t>Расчеты эффективности инвестиций</w:t>
      </w:r>
      <w:r w:rsidRPr="00FE0875">
        <w:rPr>
          <w:b w:val="0"/>
          <w:color w:val="auto"/>
        </w:rPr>
        <w:t>.</w:t>
      </w:r>
      <w:bookmarkEnd w:id="9"/>
      <w:bookmarkEnd w:id="10"/>
    </w:p>
    <w:p w:rsidR="00AC2722" w:rsidRPr="00FE0875" w:rsidRDefault="00AC2722" w:rsidP="004051B1">
      <w:pPr>
        <w:tabs>
          <w:tab w:val="left" w:pos="0"/>
        </w:tabs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t>Эффективность инвестиций по основным мероприятиям по каждому из 3 перспективных в</w:t>
      </w:r>
      <w:r w:rsidRPr="00FE0875">
        <w:rPr>
          <w:rFonts w:ascii="Times New Roman" w:hAnsi="Times New Roman"/>
          <w:sz w:val="24"/>
          <w:szCs w:val="24"/>
        </w:rPr>
        <w:t>а</w:t>
      </w:r>
      <w:r w:rsidRPr="00FE0875">
        <w:rPr>
          <w:rFonts w:ascii="Times New Roman" w:hAnsi="Times New Roman"/>
          <w:sz w:val="24"/>
          <w:szCs w:val="24"/>
        </w:rPr>
        <w:t xml:space="preserve">риантов развития схемы теплоснабжения города Стерлитамак, представлена ниже. </w:t>
      </w:r>
      <w:bookmarkStart w:id="11" w:name="_Toc366831173"/>
    </w:p>
    <w:p w:rsidR="00AC2722" w:rsidRPr="00FE0875" w:rsidRDefault="00AC2722" w:rsidP="005E59CD">
      <w:pPr>
        <w:spacing w:after="120" w:line="360" w:lineRule="auto"/>
        <w:ind w:left="567"/>
        <w:rPr>
          <w:rFonts w:ascii="Times New Roman" w:hAnsi="Times New Roman"/>
          <w:b/>
          <w:sz w:val="24"/>
          <w:szCs w:val="24"/>
        </w:rPr>
      </w:pPr>
      <w:r w:rsidRPr="00FE0875">
        <w:rPr>
          <w:rFonts w:ascii="Times New Roman" w:hAnsi="Times New Roman"/>
          <w:b/>
          <w:sz w:val="24"/>
          <w:szCs w:val="24"/>
        </w:rPr>
        <w:t>Вариант 1</w:t>
      </w:r>
    </w:p>
    <w:p w:rsidR="00AC2722" w:rsidRPr="00FE0875" w:rsidRDefault="00AC2722" w:rsidP="00F06AB4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t xml:space="preserve">Переключение МК-1, МК-2 и МК-14 после 2018 года на  «БашРТС-Стерлитамак» филиал </w:t>
      </w:r>
      <w:r w:rsidR="00880E28" w:rsidRPr="00FE0875">
        <w:rPr>
          <w:rFonts w:ascii="Times New Roman" w:hAnsi="Times New Roman"/>
          <w:sz w:val="24"/>
          <w:szCs w:val="24"/>
        </w:rPr>
        <w:t xml:space="preserve">ООО </w:t>
      </w:r>
      <w:r w:rsidRPr="00FE0875">
        <w:rPr>
          <w:rFonts w:ascii="Times New Roman" w:hAnsi="Times New Roman"/>
          <w:sz w:val="24"/>
          <w:szCs w:val="24"/>
        </w:rPr>
        <w:t>«БашРТС».</w:t>
      </w:r>
    </w:p>
    <w:p w:rsidR="00AC2722" w:rsidRPr="00FE0875" w:rsidRDefault="00AC2722" w:rsidP="00F06AB4">
      <w:pPr>
        <w:pStyle w:val="af0"/>
        <w:keepNext/>
        <w:spacing w:after="120"/>
        <w:ind w:right="45"/>
        <w:jc w:val="right"/>
        <w:rPr>
          <w:color w:val="auto"/>
          <w:sz w:val="24"/>
        </w:rPr>
      </w:pPr>
      <w:r w:rsidRPr="00FE0875">
        <w:rPr>
          <w:color w:val="auto"/>
          <w:sz w:val="24"/>
        </w:rPr>
        <w:t xml:space="preserve">Таблица 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STYLEREF 2 \s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1.2</w:t>
      </w:r>
      <w:r w:rsidR="00AC0EC0" w:rsidRPr="00FE0875">
        <w:rPr>
          <w:color w:val="auto"/>
          <w:sz w:val="24"/>
        </w:rPr>
        <w:fldChar w:fldCharType="end"/>
      </w:r>
      <w:r w:rsidRPr="00FE0875">
        <w:rPr>
          <w:color w:val="auto"/>
          <w:sz w:val="24"/>
        </w:rPr>
        <w:t>.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SEQ Таблица \* ARABIC \s 2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1</w:t>
      </w:r>
      <w:r w:rsidR="00AC0EC0" w:rsidRPr="00FE0875">
        <w:rPr>
          <w:color w:val="auto"/>
          <w:sz w:val="24"/>
        </w:rPr>
        <w:fldChar w:fldCharType="end"/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2505"/>
        <w:gridCol w:w="1803"/>
        <w:gridCol w:w="1196"/>
        <w:gridCol w:w="1251"/>
        <w:gridCol w:w="1196"/>
        <w:gridCol w:w="2470"/>
      </w:tblGrid>
      <w:tr w:rsidR="00FE0875" w:rsidRPr="00FE0875" w:rsidTr="007D4AB7">
        <w:trPr>
          <w:trHeight w:val="915"/>
        </w:trPr>
        <w:tc>
          <w:tcPr>
            <w:tcW w:w="12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rPr>
                <w:rFonts w:cs="Calibri"/>
                <w:lang w:eastAsia="ru-RU"/>
              </w:rPr>
            </w:pPr>
            <w:r w:rsidRPr="00FE0875">
              <w:rPr>
                <w:rFonts w:cs="Calibri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Единицы изм</w:t>
            </w:r>
            <w:r w:rsidRPr="00FE0875">
              <w:rPr>
                <w:rFonts w:ascii="Times New Roman" w:hAnsi="Times New Roman"/>
                <w:lang w:eastAsia="ru-RU"/>
              </w:rPr>
              <w:t>е</w:t>
            </w:r>
            <w:r w:rsidRPr="00FE0875">
              <w:rPr>
                <w:rFonts w:ascii="Times New Roman" w:hAnsi="Times New Roman"/>
                <w:lang w:eastAsia="ru-RU"/>
              </w:rPr>
              <w:t>рения</w:t>
            </w:r>
          </w:p>
        </w:tc>
        <w:tc>
          <w:tcPr>
            <w:tcW w:w="5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МК-1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МК-2</w:t>
            </w:r>
          </w:p>
        </w:tc>
        <w:tc>
          <w:tcPr>
            <w:tcW w:w="5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МК-14</w:t>
            </w:r>
          </w:p>
        </w:tc>
        <w:tc>
          <w:tcPr>
            <w:tcW w:w="11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КЦ-7</w:t>
            </w:r>
          </w:p>
        </w:tc>
      </w:tr>
      <w:tr w:rsidR="00FE0875" w:rsidRPr="00FE0875" w:rsidTr="007D4AB7">
        <w:trPr>
          <w:trHeight w:val="315"/>
        </w:trPr>
        <w:tc>
          <w:tcPr>
            <w:tcW w:w="120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7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2012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2018</w:t>
            </w:r>
          </w:p>
        </w:tc>
      </w:tr>
      <w:tr w:rsidR="00FE0875" w:rsidRPr="00FE0875" w:rsidTr="007D4AB7">
        <w:trPr>
          <w:trHeight w:val="315"/>
        </w:trPr>
        <w:tc>
          <w:tcPr>
            <w:tcW w:w="12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Полезный отпуск</w:t>
            </w:r>
          </w:p>
        </w:tc>
        <w:tc>
          <w:tcPr>
            <w:tcW w:w="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Гкал/год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7455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15008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3098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218696</w:t>
            </w:r>
          </w:p>
        </w:tc>
      </w:tr>
      <w:tr w:rsidR="00FE0875" w:rsidRPr="00FE0875" w:rsidTr="007D4AB7">
        <w:trPr>
          <w:trHeight w:val="315"/>
        </w:trPr>
        <w:tc>
          <w:tcPr>
            <w:tcW w:w="12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НВВ</w:t>
            </w:r>
          </w:p>
        </w:tc>
        <w:tc>
          <w:tcPr>
            <w:tcW w:w="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руб.</w:t>
            </w:r>
          </w:p>
        </w:tc>
        <w:tc>
          <w:tcPr>
            <w:tcW w:w="17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648287345</w:t>
            </w:r>
          </w:p>
        </w:tc>
      </w:tr>
    </w:tbl>
    <w:p w:rsidR="00AC2722" w:rsidRPr="00FE0875" w:rsidRDefault="00AC2722" w:rsidP="004051B1">
      <w:pPr>
        <w:spacing w:before="12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t>Капитальные вложения в переключение составят 100808 тыс.рублей. Срок окупаемости с</w:t>
      </w:r>
      <w:r w:rsidRPr="00FE0875">
        <w:rPr>
          <w:rFonts w:ascii="Times New Roman" w:hAnsi="Times New Roman"/>
          <w:sz w:val="24"/>
          <w:szCs w:val="24"/>
        </w:rPr>
        <w:t>о</w:t>
      </w:r>
      <w:r w:rsidRPr="00FE0875">
        <w:rPr>
          <w:rFonts w:ascii="Times New Roman" w:hAnsi="Times New Roman"/>
          <w:sz w:val="24"/>
          <w:szCs w:val="24"/>
        </w:rPr>
        <w:t>ставит менее 3 лет.</w:t>
      </w:r>
    </w:p>
    <w:p w:rsidR="00AC2722" w:rsidRPr="00FE0875" w:rsidRDefault="00AC2722" w:rsidP="004051B1">
      <w:pPr>
        <w:spacing w:before="12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t>Строительство ООО «СТС» 8 (восьми) блочно-модульных котельных в микрорайоне «Р</w:t>
      </w:r>
      <w:r w:rsidRPr="00FE0875">
        <w:rPr>
          <w:rFonts w:ascii="Times New Roman" w:hAnsi="Times New Roman"/>
          <w:sz w:val="24"/>
          <w:szCs w:val="24"/>
        </w:rPr>
        <w:t>а</w:t>
      </w:r>
      <w:r w:rsidRPr="00FE0875">
        <w:rPr>
          <w:rFonts w:ascii="Times New Roman" w:hAnsi="Times New Roman"/>
          <w:sz w:val="24"/>
          <w:szCs w:val="24"/>
        </w:rPr>
        <w:t>дужный».</w:t>
      </w:r>
    </w:p>
    <w:p w:rsidR="00AC2722" w:rsidRPr="00FE0875" w:rsidRDefault="00AC2722" w:rsidP="005E59CD">
      <w:pPr>
        <w:pStyle w:val="af0"/>
        <w:keepNext/>
        <w:spacing w:after="120"/>
        <w:ind w:right="45"/>
        <w:jc w:val="right"/>
        <w:rPr>
          <w:color w:val="auto"/>
          <w:sz w:val="24"/>
        </w:rPr>
      </w:pPr>
      <w:r w:rsidRPr="00FE0875">
        <w:rPr>
          <w:color w:val="auto"/>
          <w:sz w:val="24"/>
        </w:rPr>
        <w:t xml:space="preserve">Таблица 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STYLEREF 2 \s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1.2</w:t>
      </w:r>
      <w:r w:rsidR="00AC0EC0" w:rsidRPr="00FE0875">
        <w:rPr>
          <w:color w:val="auto"/>
          <w:sz w:val="24"/>
        </w:rPr>
        <w:fldChar w:fldCharType="end"/>
      </w:r>
      <w:r w:rsidRPr="00FE0875">
        <w:rPr>
          <w:color w:val="auto"/>
          <w:sz w:val="24"/>
        </w:rPr>
        <w:t>.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SEQ Таблица \* ARABIC \s 2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2</w:t>
      </w:r>
      <w:r w:rsidR="00AC0EC0" w:rsidRPr="00FE0875">
        <w:rPr>
          <w:color w:val="auto"/>
          <w:sz w:val="24"/>
        </w:rPr>
        <w:fldChar w:fldCharType="end"/>
      </w:r>
    </w:p>
    <w:tbl>
      <w:tblPr>
        <w:tblW w:w="8343" w:type="dxa"/>
        <w:jc w:val="center"/>
        <w:tblLook w:val="00A0" w:firstRow="1" w:lastRow="0" w:firstColumn="1" w:lastColumn="0" w:noHBand="0" w:noVBand="0"/>
      </w:tblPr>
      <w:tblGrid>
        <w:gridCol w:w="2682"/>
        <w:gridCol w:w="1372"/>
        <w:gridCol w:w="2172"/>
        <w:gridCol w:w="2117"/>
      </w:tblGrid>
      <w:tr w:rsidR="00FE0875" w:rsidRPr="00FE0875" w:rsidTr="00F06AB4">
        <w:trPr>
          <w:trHeight w:val="141"/>
          <w:jc w:val="center"/>
        </w:trPr>
        <w:tc>
          <w:tcPr>
            <w:tcW w:w="268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E739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Единицы измерения</w:t>
            </w:r>
          </w:p>
        </w:tc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ООО «СТС»</w:t>
            </w:r>
          </w:p>
        </w:tc>
      </w:tr>
      <w:tr w:rsidR="00FE0875" w:rsidRPr="00FE0875" w:rsidTr="004051B1">
        <w:trPr>
          <w:trHeight w:val="126"/>
          <w:jc w:val="center"/>
        </w:trPr>
        <w:tc>
          <w:tcPr>
            <w:tcW w:w="268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2012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2018</w:t>
            </w:r>
          </w:p>
        </w:tc>
      </w:tr>
      <w:tr w:rsidR="00FE0875" w:rsidRPr="00FE0875" w:rsidTr="00F06AB4">
        <w:trPr>
          <w:trHeight w:val="447"/>
          <w:jc w:val="center"/>
        </w:trPr>
        <w:tc>
          <w:tcPr>
            <w:tcW w:w="2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Полезный отпуск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Гкал/год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1692767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1908957</w:t>
            </w:r>
          </w:p>
        </w:tc>
      </w:tr>
      <w:tr w:rsidR="00FE0875" w:rsidRPr="00FE0875" w:rsidTr="004051B1">
        <w:trPr>
          <w:trHeight w:val="85"/>
          <w:jc w:val="center"/>
        </w:trPr>
        <w:tc>
          <w:tcPr>
            <w:tcW w:w="2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Потребление т/э микр</w:t>
            </w:r>
            <w:r w:rsidRPr="00FE0875">
              <w:rPr>
                <w:rFonts w:ascii="Times New Roman" w:hAnsi="Times New Roman"/>
                <w:lang w:eastAsia="ru-RU"/>
              </w:rPr>
              <w:t>о</w:t>
            </w:r>
            <w:r w:rsidRPr="00FE0875">
              <w:rPr>
                <w:rFonts w:ascii="Times New Roman" w:hAnsi="Times New Roman"/>
                <w:lang w:eastAsia="ru-RU"/>
              </w:rPr>
              <w:t>районом «Радужный»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Гкал/год</w:t>
            </w:r>
          </w:p>
        </w:tc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216190</w:t>
            </w:r>
          </w:p>
        </w:tc>
      </w:tr>
      <w:tr w:rsidR="00FE0875" w:rsidRPr="00FE0875" w:rsidTr="00F06AB4">
        <w:trPr>
          <w:trHeight w:val="395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E739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НВВ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E739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руб.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E739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1204281200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E739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1388356176</w:t>
            </w:r>
          </w:p>
        </w:tc>
      </w:tr>
    </w:tbl>
    <w:p w:rsidR="00AC2722" w:rsidRPr="00FE0875" w:rsidRDefault="00AC2722" w:rsidP="0051731E">
      <w:pPr>
        <w:spacing w:before="24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t>Капитальные вложения в строительство 8 (восьми) блочно-модульных котельных составят 400000 тыс.рублей. Срок окупаемости составит менее 5 лет.</w:t>
      </w:r>
    </w:p>
    <w:p w:rsidR="00AC2722" w:rsidRPr="00FE0875" w:rsidRDefault="00AC2722" w:rsidP="00F06AB4">
      <w:pPr>
        <w:spacing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FE0875">
        <w:rPr>
          <w:rFonts w:ascii="Times New Roman" w:hAnsi="Times New Roman"/>
          <w:b/>
          <w:sz w:val="24"/>
          <w:szCs w:val="24"/>
        </w:rPr>
        <w:t>Вариант 2</w:t>
      </w:r>
    </w:p>
    <w:p w:rsidR="00AC2722" w:rsidRPr="00FE0875" w:rsidRDefault="00AC2722" w:rsidP="00F06AB4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t xml:space="preserve">Переключение МК-1, МК-2 и МК-14 после 2018 года на «БашРТС-Стерлитамак» филиал </w:t>
      </w:r>
      <w:r w:rsidR="00880E28" w:rsidRPr="00FE0875">
        <w:rPr>
          <w:rFonts w:ascii="Times New Roman" w:hAnsi="Times New Roman"/>
          <w:sz w:val="24"/>
          <w:szCs w:val="24"/>
        </w:rPr>
        <w:t xml:space="preserve">ООО </w:t>
      </w:r>
      <w:r w:rsidRPr="00FE0875">
        <w:rPr>
          <w:rFonts w:ascii="Times New Roman" w:hAnsi="Times New Roman"/>
          <w:sz w:val="24"/>
          <w:szCs w:val="24"/>
        </w:rPr>
        <w:t>«БашРТС».</w:t>
      </w:r>
    </w:p>
    <w:p w:rsidR="00AC2722" w:rsidRPr="00FE0875" w:rsidRDefault="00AC2722" w:rsidP="004051B1">
      <w:pPr>
        <w:pStyle w:val="af0"/>
        <w:keepNext/>
        <w:spacing w:after="120"/>
        <w:ind w:right="45"/>
        <w:jc w:val="right"/>
        <w:rPr>
          <w:color w:val="auto"/>
          <w:sz w:val="24"/>
        </w:rPr>
      </w:pPr>
      <w:r w:rsidRPr="00FE0875">
        <w:rPr>
          <w:color w:val="auto"/>
          <w:sz w:val="24"/>
        </w:rPr>
        <w:t xml:space="preserve">Таблица 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STYLEREF 2 \s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1.2</w:t>
      </w:r>
      <w:r w:rsidR="00AC0EC0" w:rsidRPr="00FE0875">
        <w:rPr>
          <w:color w:val="auto"/>
          <w:sz w:val="24"/>
        </w:rPr>
        <w:fldChar w:fldCharType="end"/>
      </w:r>
      <w:r w:rsidRPr="00FE0875">
        <w:rPr>
          <w:color w:val="auto"/>
          <w:sz w:val="24"/>
        </w:rPr>
        <w:t>.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SEQ Таблица \* ARABIC \s 2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3</w:t>
      </w:r>
      <w:r w:rsidR="00AC0EC0" w:rsidRPr="00FE0875">
        <w:rPr>
          <w:color w:val="auto"/>
          <w:sz w:val="24"/>
        </w:rPr>
        <w:fldChar w:fldCharType="end"/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2363"/>
        <w:gridCol w:w="1701"/>
        <w:gridCol w:w="1163"/>
        <w:gridCol w:w="1207"/>
        <w:gridCol w:w="1163"/>
        <w:gridCol w:w="2824"/>
      </w:tblGrid>
      <w:tr w:rsidR="00FE0875" w:rsidRPr="00FE0875" w:rsidTr="007D4AB7">
        <w:trPr>
          <w:trHeight w:val="915"/>
        </w:trPr>
        <w:tc>
          <w:tcPr>
            <w:tcW w:w="11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rPr>
                <w:rFonts w:cs="Calibri"/>
                <w:lang w:eastAsia="ru-RU"/>
              </w:rPr>
            </w:pPr>
            <w:r w:rsidRPr="00FE0875">
              <w:rPr>
                <w:rFonts w:cs="Calibri"/>
                <w:lang w:eastAsia="ru-RU"/>
              </w:rPr>
              <w:t> 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Единицы изм</w:t>
            </w:r>
            <w:r w:rsidRPr="00FE0875">
              <w:rPr>
                <w:rFonts w:ascii="Times New Roman" w:hAnsi="Times New Roman"/>
                <w:lang w:eastAsia="ru-RU"/>
              </w:rPr>
              <w:t>е</w:t>
            </w:r>
            <w:r w:rsidRPr="00FE0875">
              <w:rPr>
                <w:rFonts w:ascii="Times New Roman" w:hAnsi="Times New Roman"/>
                <w:lang w:eastAsia="ru-RU"/>
              </w:rPr>
              <w:t>рения</w:t>
            </w:r>
          </w:p>
        </w:tc>
        <w:tc>
          <w:tcPr>
            <w:tcW w:w="5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МК-1</w:t>
            </w:r>
          </w:p>
        </w:tc>
        <w:tc>
          <w:tcPr>
            <w:tcW w:w="5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МК-2</w:t>
            </w:r>
          </w:p>
        </w:tc>
        <w:tc>
          <w:tcPr>
            <w:tcW w:w="5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МК-14</w:t>
            </w:r>
          </w:p>
        </w:tc>
        <w:tc>
          <w:tcPr>
            <w:tcW w:w="13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КЦ-7</w:t>
            </w:r>
          </w:p>
        </w:tc>
      </w:tr>
      <w:tr w:rsidR="00FE0875" w:rsidRPr="00FE0875" w:rsidTr="007D4AB7">
        <w:trPr>
          <w:trHeight w:val="315"/>
        </w:trPr>
        <w:tc>
          <w:tcPr>
            <w:tcW w:w="11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9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2012</w:t>
            </w:r>
          </w:p>
        </w:tc>
        <w:tc>
          <w:tcPr>
            <w:tcW w:w="1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2018</w:t>
            </w:r>
          </w:p>
        </w:tc>
      </w:tr>
      <w:tr w:rsidR="00FE0875" w:rsidRPr="00FE0875" w:rsidTr="007D4AB7">
        <w:trPr>
          <w:trHeight w:val="330"/>
        </w:trPr>
        <w:tc>
          <w:tcPr>
            <w:tcW w:w="11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Полезный отпуск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Гкал/год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7455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15008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3098</w:t>
            </w:r>
          </w:p>
        </w:tc>
        <w:tc>
          <w:tcPr>
            <w:tcW w:w="1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218696</w:t>
            </w:r>
          </w:p>
        </w:tc>
      </w:tr>
      <w:tr w:rsidR="00FE0875" w:rsidRPr="00FE0875" w:rsidTr="007D4AB7">
        <w:trPr>
          <w:trHeight w:val="315"/>
        </w:trPr>
        <w:tc>
          <w:tcPr>
            <w:tcW w:w="11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НВВ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руб.</w:t>
            </w:r>
          </w:p>
        </w:tc>
        <w:tc>
          <w:tcPr>
            <w:tcW w:w="169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648287345</w:t>
            </w:r>
          </w:p>
        </w:tc>
      </w:tr>
    </w:tbl>
    <w:p w:rsidR="00AC2722" w:rsidRPr="00FE0875" w:rsidRDefault="00AC2722" w:rsidP="008E5E87">
      <w:pPr>
        <w:spacing w:before="24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t>Капитальные вложения в переключение составят 100808 тыс.рублей. Срок окупаемости с</w:t>
      </w:r>
      <w:r w:rsidRPr="00FE0875">
        <w:rPr>
          <w:rFonts w:ascii="Times New Roman" w:hAnsi="Times New Roman"/>
          <w:sz w:val="24"/>
          <w:szCs w:val="24"/>
        </w:rPr>
        <w:t>о</w:t>
      </w:r>
      <w:r w:rsidRPr="00FE0875">
        <w:rPr>
          <w:rFonts w:ascii="Times New Roman" w:hAnsi="Times New Roman"/>
          <w:sz w:val="24"/>
          <w:szCs w:val="24"/>
        </w:rPr>
        <w:t>ставит менее 3 лет.</w:t>
      </w:r>
    </w:p>
    <w:p w:rsidR="00AC2722" w:rsidRPr="00FE0875" w:rsidRDefault="00AC2722" w:rsidP="00F06AB4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lastRenderedPageBreak/>
        <w:t xml:space="preserve">Строительство «БашРТС-Стерлитамак» филиал </w:t>
      </w:r>
      <w:r w:rsidR="00880E28" w:rsidRPr="00FE0875">
        <w:rPr>
          <w:rFonts w:ascii="Times New Roman" w:hAnsi="Times New Roman"/>
          <w:sz w:val="24"/>
          <w:szCs w:val="24"/>
        </w:rPr>
        <w:t xml:space="preserve">ООО </w:t>
      </w:r>
      <w:r w:rsidRPr="00FE0875">
        <w:rPr>
          <w:rFonts w:ascii="Times New Roman" w:hAnsi="Times New Roman"/>
          <w:sz w:val="24"/>
          <w:szCs w:val="24"/>
        </w:rPr>
        <w:t>«БашРТС» магистральной тепловой с</w:t>
      </w:r>
      <w:r w:rsidRPr="00FE0875">
        <w:rPr>
          <w:rFonts w:ascii="Times New Roman" w:hAnsi="Times New Roman"/>
          <w:sz w:val="24"/>
          <w:szCs w:val="24"/>
        </w:rPr>
        <w:t>е</w:t>
      </w:r>
      <w:r w:rsidRPr="00FE0875">
        <w:rPr>
          <w:rFonts w:ascii="Times New Roman" w:hAnsi="Times New Roman"/>
          <w:sz w:val="24"/>
          <w:szCs w:val="24"/>
        </w:rPr>
        <w:t>ти от НСтТЭЦ до микрорайона «Радужный».</w:t>
      </w:r>
    </w:p>
    <w:p w:rsidR="00AC2722" w:rsidRPr="00FE0875" w:rsidRDefault="00AC2722" w:rsidP="00F06AB4">
      <w:pPr>
        <w:pStyle w:val="af0"/>
        <w:keepNext/>
        <w:spacing w:before="120" w:after="120"/>
        <w:ind w:right="45"/>
        <w:jc w:val="right"/>
        <w:rPr>
          <w:color w:val="auto"/>
          <w:sz w:val="24"/>
        </w:rPr>
      </w:pPr>
      <w:r w:rsidRPr="00FE0875">
        <w:rPr>
          <w:color w:val="auto"/>
          <w:sz w:val="24"/>
        </w:rPr>
        <w:t xml:space="preserve">Таблица 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STYLEREF 2 \s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1.2</w:t>
      </w:r>
      <w:r w:rsidR="00AC0EC0" w:rsidRPr="00FE0875">
        <w:rPr>
          <w:color w:val="auto"/>
          <w:sz w:val="24"/>
        </w:rPr>
        <w:fldChar w:fldCharType="end"/>
      </w:r>
      <w:r w:rsidRPr="00FE0875">
        <w:rPr>
          <w:color w:val="auto"/>
          <w:sz w:val="24"/>
        </w:rPr>
        <w:t>.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SEQ Таблица \* ARABIC \s 2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4</w:t>
      </w:r>
      <w:r w:rsidR="00AC0EC0" w:rsidRPr="00FE0875">
        <w:rPr>
          <w:color w:val="auto"/>
          <w:sz w:val="24"/>
        </w:rPr>
        <w:fldChar w:fldCharType="end"/>
      </w:r>
    </w:p>
    <w:tbl>
      <w:tblPr>
        <w:tblW w:w="9294" w:type="dxa"/>
        <w:jc w:val="center"/>
        <w:tblLook w:val="00A0" w:firstRow="1" w:lastRow="0" w:firstColumn="1" w:lastColumn="0" w:noHBand="0" w:noVBand="0"/>
      </w:tblPr>
      <w:tblGrid>
        <w:gridCol w:w="3106"/>
        <w:gridCol w:w="1603"/>
        <w:gridCol w:w="2292"/>
        <w:gridCol w:w="8"/>
        <w:gridCol w:w="2285"/>
      </w:tblGrid>
      <w:tr w:rsidR="00FE0875" w:rsidRPr="00FE0875" w:rsidTr="00F06AB4">
        <w:trPr>
          <w:trHeight w:val="395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Единицы и</w:t>
            </w:r>
            <w:r w:rsidRPr="00FE0875">
              <w:rPr>
                <w:rFonts w:ascii="Times New Roman" w:hAnsi="Times New Roman"/>
                <w:lang w:eastAsia="ru-RU"/>
              </w:rPr>
              <w:t>з</w:t>
            </w:r>
            <w:r w:rsidRPr="00FE0875">
              <w:rPr>
                <w:rFonts w:ascii="Times New Roman" w:hAnsi="Times New Roman"/>
                <w:lang w:eastAsia="ru-RU"/>
              </w:rPr>
              <w:t>мерения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875">
              <w:rPr>
                <w:rFonts w:ascii="Times New Roman" w:hAnsi="Times New Roman"/>
                <w:sz w:val="24"/>
                <w:szCs w:val="24"/>
              </w:rPr>
              <w:t>ООО «БашРТС-Стерлитамак» филиал «БашРТС»</w:t>
            </w:r>
          </w:p>
        </w:tc>
      </w:tr>
      <w:tr w:rsidR="00FE0875" w:rsidRPr="00FE0875" w:rsidTr="00F06AB4">
        <w:trPr>
          <w:trHeight w:val="461"/>
          <w:jc w:val="center"/>
        </w:trPr>
        <w:tc>
          <w:tcPr>
            <w:tcW w:w="310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</w:rPr>
              <w:t>2012 год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442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FE0875" w:rsidRPr="00FE0875" w:rsidTr="00442AD1">
        <w:trPr>
          <w:trHeight w:val="501"/>
          <w:jc w:val="center"/>
        </w:trPr>
        <w:tc>
          <w:tcPr>
            <w:tcW w:w="31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Потребление т/э микрора</w:t>
            </w: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оном «Радужный»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Гкал/год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AC2722" w:rsidRPr="00FE0875" w:rsidRDefault="00AC2722" w:rsidP="008E5E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216190</w:t>
            </w:r>
          </w:p>
        </w:tc>
      </w:tr>
      <w:tr w:rsidR="00FE0875" w:rsidRPr="00FE0875" w:rsidTr="00F06AB4">
        <w:trPr>
          <w:trHeight w:val="532"/>
          <w:jc w:val="center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НВВ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631174000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775915367</w:t>
            </w:r>
          </w:p>
        </w:tc>
      </w:tr>
    </w:tbl>
    <w:p w:rsidR="00AC2722" w:rsidRPr="00FE0875" w:rsidRDefault="00AC2722" w:rsidP="0051731E">
      <w:pPr>
        <w:spacing w:before="24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t>Капитальные вложения в строительство магистральной тепловой сети Ду600 мм длиной 6000 метров составят 924000 тыс.рублей. Срок окупаемости составит более 20 лет.</w:t>
      </w:r>
    </w:p>
    <w:p w:rsidR="00AC2722" w:rsidRPr="00FE0875" w:rsidRDefault="00AC2722" w:rsidP="00A6137E">
      <w:pPr>
        <w:spacing w:before="240"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FE0875">
        <w:rPr>
          <w:rFonts w:ascii="Times New Roman" w:hAnsi="Times New Roman"/>
          <w:b/>
          <w:sz w:val="24"/>
          <w:szCs w:val="24"/>
        </w:rPr>
        <w:t>Вариант 3</w:t>
      </w:r>
    </w:p>
    <w:p w:rsidR="00AC2722" w:rsidRPr="00FE0875" w:rsidRDefault="00AC2722" w:rsidP="00F06AB4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t>Переключение МК-14 на «БашРТС-Стерлитамак» филиал</w:t>
      </w:r>
      <w:r w:rsidR="00880E28" w:rsidRPr="00FE0875">
        <w:rPr>
          <w:rFonts w:ascii="Times New Roman" w:hAnsi="Times New Roman"/>
          <w:sz w:val="24"/>
          <w:szCs w:val="24"/>
        </w:rPr>
        <w:t xml:space="preserve"> ООО </w:t>
      </w:r>
      <w:r w:rsidRPr="00FE0875">
        <w:rPr>
          <w:rFonts w:ascii="Times New Roman" w:hAnsi="Times New Roman"/>
          <w:sz w:val="24"/>
          <w:szCs w:val="24"/>
        </w:rPr>
        <w:t>«БашРТС» после 2018 года.</w:t>
      </w:r>
    </w:p>
    <w:p w:rsidR="00AC2722" w:rsidRPr="00FE0875" w:rsidRDefault="00AC2722" w:rsidP="00F06AB4">
      <w:pPr>
        <w:pStyle w:val="af0"/>
        <w:keepNext/>
        <w:spacing w:before="120" w:after="120"/>
        <w:ind w:right="45"/>
        <w:jc w:val="right"/>
        <w:rPr>
          <w:color w:val="auto"/>
          <w:sz w:val="24"/>
        </w:rPr>
      </w:pPr>
      <w:r w:rsidRPr="00FE0875">
        <w:rPr>
          <w:color w:val="auto"/>
          <w:sz w:val="24"/>
        </w:rPr>
        <w:t xml:space="preserve">Таблица 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STYLEREF 2 \s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1.2</w:t>
      </w:r>
      <w:r w:rsidR="00AC0EC0" w:rsidRPr="00FE0875">
        <w:rPr>
          <w:color w:val="auto"/>
          <w:sz w:val="24"/>
        </w:rPr>
        <w:fldChar w:fldCharType="end"/>
      </w:r>
      <w:r w:rsidRPr="00FE0875">
        <w:rPr>
          <w:color w:val="auto"/>
          <w:sz w:val="24"/>
        </w:rPr>
        <w:t>.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SEQ Таблица \* ARABIC \s 2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5</w:t>
      </w:r>
      <w:r w:rsidR="00AC0EC0" w:rsidRPr="00FE0875">
        <w:rPr>
          <w:color w:val="auto"/>
          <w:sz w:val="24"/>
        </w:rPr>
        <w:fldChar w:fldCharType="end"/>
      </w: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3547"/>
        <w:gridCol w:w="2553"/>
        <w:gridCol w:w="1430"/>
        <w:gridCol w:w="2891"/>
      </w:tblGrid>
      <w:tr w:rsidR="00FE0875" w:rsidRPr="00FE0875" w:rsidTr="007D4AB7">
        <w:trPr>
          <w:trHeight w:val="915"/>
          <w:jc w:val="center"/>
        </w:trPr>
        <w:tc>
          <w:tcPr>
            <w:tcW w:w="17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rPr>
                <w:rFonts w:cs="Calibri"/>
                <w:lang w:eastAsia="ru-RU"/>
              </w:rPr>
            </w:pPr>
            <w:r w:rsidRPr="00FE0875">
              <w:rPr>
                <w:rFonts w:cs="Calibri"/>
                <w:lang w:eastAsia="ru-RU"/>
              </w:rPr>
              <w:t> </w:t>
            </w:r>
          </w:p>
        </w:tc>
        <w:tc>
          <w:tcPr>
            <w:tcW w:w="1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Единицы измерения</w:t>
            </w:r>
          </w:p>
        </w:tc>
        <w:tc>
          <w:tcPr>
            <w:tcW w:w="6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МК-14</w:t>
            </w:r>
          </w:p>
        </w:tc>
        <w:tc>
          <w:tcPr>
            <w:tcW w:w="13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КЦ-7</w:t>
            </w:r>
          </w:p>
        </w:tc>
      </w:tr>
      <w:tr w:rsidR="00FE0875" w:rsidRPr="00FE0875" w:rsidTr="007D4AB7">
        <w:trPr>
          <w:trHeight w:val="315"/>
          <w:jc w:val="center"/>
        </w:trPr>
        <w:tc>
          <w:tcPr>
            <w:tcW w:w="170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2012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2018</w:t>
            </w:r>
          </w:p>
        </w:tc>
      </w:tr>
      <w:tr w:rsidR="00FE0875" w:rsidRPr="00FE0875" w:rsidTr="007D4AB7">
        <w:trPr>
          <w:trHeight w:val="330"/>
          <w:jc w:val="center"/>
        </w:trPr>
        <w:tc>
          <w:tcPr>
            <w:tcW w:w="17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Полезный отпуск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Гкал/год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3098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196233</w:t>
            </w:r>
          </w:p>
        </w:tc>
      </w:tr>
      <w:tr w:rsidR="00FE0875" w:rsidRPr="00FE0875" w:rsidTr="007D4AB7">
        <w:trPr>
          <w:trHeight w:val="315"/>
          <w:jc w:val="center"/>
        </w:trPr>
        <w:tc>
          <w:tcPr>
            <w:tcW w:w="17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НВВ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руб.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2722" w:rsidRPr="00FE0875" w:rsidRDefault="00AC2722" w:rsidP="007D4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633248142</w:t>
            </w:r>
          </w:p>
        </w:tc>
      </w:tr>
    </w:tbl>
    <w:p w:rsidR="00AC2722" w:rsidRPr="00FE0875" w:rsidRDefault="00AC2722" w:rsidP="006C08BC">
      <w:pPr>
        <w:spacing w:before="240" w:line="360" w:lineRule="auto"/>
        <w:ind w:firstLine="567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t>Капитальные вложения в переключение МК-14 на КЦ-7 составят 14000 тыс.рублей. Срок окупаемости составит менее 1 года.</w:t>
      </w:r>
    </w:p>
    <w:p w:rsidR="00AC2722" w:rsidRPr="00FE0875" w:rsidRDefault="00AC2722" w:rsidP="009F3127">
      <w:pPr>
        <w:spacing w:before="12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t>Переключение МК-1, МК-2 после 2018 года на СтТЭЦ.</w:t>
      </w:r>
    </w:p>
    <w:p w:rsidR="00AC2722" w:rsidRPr="00FE0875" w:rsidRDefault="00AC2722" w:rsidP="009F3127">
      <w:pPr>
        <w:pStyle w:val="af0"/>
        <w:keepNext/>
        <w:spacing w:after="120"/>
        <w:ind w:right="45"/>
        <w:jc w:val="right"/>
        <w:rPr>
          <w:color w:val="auto"/>
          <w:sz w:val="24"/>
        </w:rPr>
      </w:pPr>
      <w:r w:rsidRPr="00FE0875">
        <w:rPr>
          <w:color w:val="auto"/>
          <w:sz w:val="24"/>
        </w:rPr>
        <w:t xml:space="preserve">Таблица 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STYLEREF 2 \s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1.2</w:t>
      </w:r>
      <w:r w:rsidR="00AC0EC0" w:rsidRPr="00FE0875">
        <w:rPr>
          <w:color w:val="auto"/>
          <w:sz w:val="24"/>
        </w:rPr>
        <w:fldChar w:fldCharType="end"/>
      </w:r>
      <w:r w:rsidRPr="00FE0875">
        <w:rPr>
          <w:color w:val="auto"/>
          <w:sz w:val="24"/>
        </w:rPr>
        <w:t>.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SEQ Таблица \* ARABIC \s 2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6</w:t>
      </w:r>
      <w:r w:rsidR="00AC0EC0" w:rsidRPr="00FE0875">
        <w:rPr>
          <w:color w:val="auto"/>
          <w:sz w:val="24"/>
        </w:rPr>
        <w:fldChar w:fldCharType="end"/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56"/>
        <w:gridCol w:w="1857"/>
        <w:gridCol w:w="1670"/>
        <w:gridCol w:w="1672"/>
        <w:gridCol w:w="2180"/>
      </w:tblGrid>
      <w:tr w:rsidR="00FE0875" w:rsidRPr="00FE0875" w:rsidTr="008F25B8">
        <w:trPr>
          <w:trHeight w:val="915"/>
        </w:trPr>
        <w:tc>
          <w:tcPr>
            <w:tcW w:w="139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  <w:r w:rsidRPr="00FE0875">
              <w:rPr>
                <w:rFonts w:ascii="Times New Roman" w:hAnsi="Times New Roman"/>
              </w:rPr>
              <w:t>Единицы измер</w:t>
            </w:r>
            <w:r w:rsidRPr="00FE0875">
              <w:rPr>
                <w:rFonts w:ascii="Times New Roman" w:hAnsi="Times New Roman"/>
              </w:rPr>
              <w:t>е</w:t>
            </w:r>
            <w:r w:rsidRPr="00FE0875">
              <w:rPr>
                <w:rFonts w:ascii="Times New Roman" w:hAnsi="Times New Roman"/>
              </w:rPr>
              <w:t>ния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  <w:r w:rsidRPr="00FE0875">
              <w:rPr>
                <w:rFonts w:ascii="Times New Roman" w:hAnsi="Times New Roman"/>
              </w:rPr>
              <w:t>МК-1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  <w:r w:rsidRPr="00FE0875">
              <w:rPr>
                <w:rFonts w:ascii="Times New Roman" w:hAnsi="Times New Roman"/>
              </w:rPr>
              <w:t>МК-2</w:t>
            </w:r>
          </w:p>
        </w:tc>
        <w:tc>
          <w:tcPr>
            <w:tcW w:w="10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  <w:r w:rsidRPr="00FE0875">
              <w:rPr>
                <w:rFonts w:ascii="Times New Roman" w:hAnsi="Times New Roman"/>
              </w:rPr>
              <w:t>СтТЭЦ</w:t>
            </w:r>
          </w:p>
        </w:tc>
      </w:tr>
      <w:tr w:rsidR="00FE0875" w:rsidRPr="00FE0875" w:rsidTr="008F25B8">
        <w:trPr>
          <w:trHeight w:val="315"/>
        </w:trPr>
        <w:tc>
          <w:tcPr>
            <w:tcW w:w="13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  <w:r w:rsidRPr="00FE0875">
              <w:rPr>
                <w:rFonts w:ascii="Times New Roman" w:hAnsi="Times New Roman"/>
              </w:rPr>
              <w:t>-</w:t>
            </w:r>
          </w:p>
        </w:tc>
        <w:tc>
          <w:tcPr>
            <w:tcW w:w="163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  <w:r w:rsidRPr="00FE0875">
              <w:rPr>
                <w:rFonts w:ascii="Times New Roman" w:hAnsi="Times New Roman"/>
              </w:rPr>
              <w:t>2012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  <w:r w:rsidRPr="00FE0875">
              <w:rPr>
                <w:rFonts w:ascii="Times New Roman" w:hAnsi="Times New Roman"/>
              </w:rPr>
              <w:t>2018</w:t>
            </w:r>
          </w:p>
        </w:tc>
      </w:tr>
      <w:tr w:rsidR="00FE0875" w:rsidRPr="00FE0875" w:rsidTr="008F25B8">
        <w:trPr>
          <w:trHeight w:val="330"/>
        </w:trPr>
        <w:tc>
          <w:tcPr>
            <w:tcW w:w="1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  <w:r w:rsidRPr="00FE0875">
              <w:rPr>
                <w:rFonts w:ascii="Times New Roman" w:hAnsi="Times New Roman"/>
              </w:rPr>
              <w:t>Полезный отпуск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  <w:r w:rsidRPr="00FE0875">
              <w:rPr>
                <w:rFonts w:ascii="Times New Roman" w:hAnsi="Times New Roman"/>
              </w:rPr>
              <w:t>Гкал/год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  <w:r w:rsidRPr="00FE0875">
              <w:rPr>
                <w:rFonts w:ascii="Times New Roman" w:hAnsi="Times New Roman"/>
              </w:rPr>
              <w:t>7455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  <w:r w:rsidRPr="00FE0875">
              <w:rPr>
                <w:rFonts w:ascii="Times New Roman" w:hAnsi="Times New Roman"/>
              </w:rPr>
              <w:t>15008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  <w:r w:rsidRPr="00FE0875">
              <w:rPr>
                <w:rFonts w:ascii="Times New Roman" w:hAnsi="Times New Roman"/>
              </w:rPr>
              <w:t>3885623</w:t>
            </w:r>
          </w:p>
        </w:tc>
      </w:tr>
      <w:tr w:rsidR="00FE0875" w:rsidRPr="00FE0875" w:rsidTr="008F25B8">
        <w:trPr>
          <w:trHeight w:val="315"/>
        </w:trPr>
        <w:tc>
          <w:tcPr>
            <w:tcW w:w="1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  <w:r w:rsidRPr="00FE0875">
              <w:rPr>
                <w:rFonts w:ascii="Times New Roman" w:hAnsi="Times New Roman"/>
              </w:rPr>
              <w:t>НВВ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  <w:r w:rsidRPr="00FE0875">
              <w:rPr>
                <w:rFonts w:ascii="Times New Roman" w:hAnsi="Times New Roman"/>
              </w:rPr>
              <w:t>руб.</w:t>
            </w:r>
          </w:p>
        </w:tc>
        <w:tc>
          <w:tcPr>
            <w:tcW w:w="163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  <w:r w:rsidRPr="00FE0875">
              <w:rPr>
                <w:rFonts w:ascii="Times New Roman" w:hAnsi="Times New Roman"/>
              </w:rPr>
              <w:t>-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722" w:rsidRPr="00FE0875" w:rsidRDefault="00AC2722" w:rsidP="008F25B8">
            <w:pPr>
              <w:spacing w:after="0"/>
              <w:jc w:val="center"/>
              <w:rPr>
                <w:rFonts w:ascii="Times New Roman" w:hAnsi="Times New Roman"/>
              </w:rPr>
            </w:pPr>
            <w:r w:rsidRPr="00FE0875">
              <w:rPr>
                <w:rFonts w:ascii="Times New Roman" w:hAnsi="Times New Roman"/>
              </w:rPr>
              <w:t>1223407321</w:t>
            </w:r>
          </w:p>
        </w:tc>
      </w:tr>
    </w:tbl>
    <w:p w:rsidR="00AC2722" w:rsidRPr="00FE0875" w:rsidRDefault="00AC2722" w:rsidP="00E739A4">
      <w:pPr>
        <w:spacing w:before="240" w:line="360" w:lineRule="auto"/>
        <w:ind w:right="-143" w:firstLine="567"/>
        <w:rPr>
          <w:rFonts w:ascii="Times New Roman" w:hAnsi="Times New Roman"/>
          <w:sz w:val="24"/>
          <w:szCs w:val="24"/>
          <w:lang w:eastAsia="ru-RU"/>
        </w:rPr>
      </w:pPr>
      <w:r w:rsidRPr="00FE0875">
        <w:rPr>
          <w:rFonts w:ascii="Times New Roman" w:hAnsi="Times New Roman"/>
          <w:sz w:val="24"/>
          <w:szCs w:val="24"/>
        </w:rPr>
        <w:t xml:space="preserve"> Капитальные вложения в переключение МК-1 и МК-2 на </w:t>
      </w:r>
      <w:r w:rsidRPr="00FE0875">
        <w:rPr>
          <w:rFonts w:ascii="Times New Roman" w:hAnsi="Times New Roman"/>
          <w:sz w:val="24"/>
          <w:szCs w:val="24"/>
          <w:lang w:eastAsia="ru-RU"/>
        </w:rPr>
        <w:t>СтТЭЦ составят 126000 тыс. рублей. Срок окупаемости составит менее 2 лет.</w:t>
      </w:r>
    </w:p>
    <w:p w:rsidR="00AC2722" w:rsidRPr="00FE0875" w:rsidRDefault="00AC2722">
      <w:pPr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br w:type="page"/>
      </w:r>
    </w:p>
    <w:p w:rsidR="00AC2722" w:rsidRPr="00FE0875" w:rsidRDefault="00AC2722" w:rsidP="00F06AB4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lastRenderedPageBreak/>
        <w:t xml:space="preserve">Строительство «БашРТС-Стерлитамак» филиал </w:t>
      </w:r>
      <w:r w:rsidR="00880E28" w:rsidRPr="00FE0875">
        <w:rPr>
          <w:rFonts w:ascii="Times New Roman" w:hAnsi="Times New Roman"/>
          <w:sz w:val="24"/>
          <w:szCs w:val="24"/>
        </w:rPr>
        <w:t xml:space="preserve">ООО </w:t>
      </w:r>
      <w:r w:rsidRPr="00FE0875">
        <w:rPr>
          <w:rFonts w:ascii="Times New Roman" w:hAnsi="Times New Roman"/>
          <w:sz w:val="24"/>
          <w:szCs w:val="24"/>
        </w:rPr>
        <w:t>«БашРТС» магистральной тепловой с</w:t>
      </w:r>
      <w:r w:rsidRPr="00FE0875">
        <w:rPr>
          <w:rFonts w:ascii="Times New Roman" w:hAnsi="Times New Roman"/>
          <w:sz w:val="24"/>
          <w:szCs w:val="24"/>
        </w:rPr>
        <w:t>е</w:t>
      </w:r>
      <w:r w:rsidRPr="00FE0875">
        <w:rPr>
          <w:rFonts w:ascii="Times New Roman" w:hAnsi="Times New Roman"/>
          <w:sz w:val="24"/>
          <w:szCs w:val="24"/>
        </w:rPr>
        <w:t>ти от НСтТЭЦ до микрорайона «Радужный».</w:t>
      </w:r>
    </w:p>
    <w:p w:rsidR="00AC2722" w:rsidRPr="00FE0875" w:rsidRDefault="00AC2722" w:rsidP="00F06AB4">
      <w:pPr>
        <w:pStyle w:val="af0"/>
        <w:keepNext/>
        <w:spacing w:after="0"/>
        <w:ind w:right="48"/>
        <w:jc w:val="right"/>
        <w:rPr>
          <w:color w:val="auto"/>
          <w:sz w:val="24"/>
        </w:rPr>
      </w:pPr>
      <w:r w:rsidRPr="00FE0875">
        <w:rPr>
          <w:color w:val="auto"/>
          <w:sz w:val="24"/>
        </w:rPr>
        <w:t xml:space="preserve">Таблица 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STYLEREF 2 \s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1.2</w:t>
      </w:r>
      <w:r w:rsidR="00AC0EC0" w:rsidRPr="00FE0875">
        <w:rPr>
          <w:color w:val="auto"/>
          <w:sz w:val="24"/>
        </w:rPr>
        <w:fldChar w:fldCharType="end"/>
      </w:r>
      <w:r w:rsidRPr="00FE0875">
        <w:rPr>
          <w:color w:val="auto"/>
          <w:sz w:val="24"/>
        </w:rPr>
        <w:t>.</w:t>
      </w:r>
      <w:r w:rsidR="00AC0EC0" w:rsidRPr="00FE0875">
        <w:rPr>
          <w:color w:val="auto"/>
          <w:sz w:val="24"/>
        </w:rPr>
        <w:fldChar w:fldCharType="begin"/>
      </w:r>
      <w:r w:rsidRPr="00FE0875">
        <w:rPr>
          <w:color w:val="auto"/>
          <w:sz w:val="24"/>
        </w:rPr>
        <w:instrText xml:space="preserve"> SEQ Таблица \* ARABIC \s 2 </w:instrText>
      </w:r>
      <w:r w:rsidR="00AC0EC0" w:rsidRPr="00FE0875">
        <w:rPr>
          <w:color w:val="auto"/>
          <w:sz w:val="24"/>
        </w:rPr>
        <w:fldChar w:fldCharType="separate"/>
      </w:r>
      <w:r w:rsidRPr="00FE0875">
        <w:rPr>
          <w:noProof/>
          <w:color w:val="auto"/>
          <w:sz w:val="24"/>
        </w:rPr>
        <w:t>7</w:t>
      </w:r>
      <w:r w:rsidR="00AC0EC0" w:rsidRPr="00FE0875">
        <w:rPr>
          <w:color w:val="auto"/>
          <w:sz w:val="24"/>
        </w:rPr>
        <w:fldChar w:fldCharType="end"/>
      </w:r>
    </w:p>
    <w:tbl>
      <w:tblPr>
        <w:tblW w:w="9294" w:type="dxa"/>
        <w:jc w:val="center"/>
        <w:tblLook w:val="00A0" w:firstRow="1" w:lastRow="0" w:firstColumn="1" w:lastColumn="0" w:noHBand="0" w:noVBand="0"/>
      </w:tblPr>
      <w:tblGrid>
        <w:gridCol w:w="3106"/>
        <w:gridCol w:w="1603"/>
        <w:gridCol w:w="2292"/>
        <w:gridCol w:w="8"/>
        <w:gridCol w:w="2285"/>
      </w:tblGrid>
      <w:tr w:rsidR="00FE0875" w:rsidRPr="00FE0875" w:rsidTr="00F06AB4">
        <w:trPr>
          <w:trHeight w:val="395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0875">
              <w:rPr>
                <w:rFonts w:ascii="Times New Roman" w:hAnsi="Times New Roman"/>
                <w:lang w:eastAsia="ru-RU"/>
              </w:rPr>
              <w:t>Единицы и</w:t>
            </w:r>
            <w:r w:rsidRPr="00FE0875">
              <w:rPr>
                <w:rFonts w:ascii="Times New Roman" w:hAnsi="Times New Roman"/>
                <w:lang w:eastAsia="ru-RU"/>
              </w:rPr>
              <w:t>з</w:t>
            </w:r>
            <w:r w:rsidRPr="00FE0875">
              <w:rPr>
                <w:rFonts w:ascii="Times New Roman" w:hAnsi="Times New Roman"/>
                <w:lang w:eastAsia="ru-RU"/>
              </w:rPr>
              <w:t>мерения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875">
              <w:rPr>
                <w:rFonts w:ascii="Times New Roman" w:hAnsi="Times New Roman"/>
                <w:sz w:val="24"/>
                <w:szCs w:val="24"/>
              </w:rPr>
              <w:t>ООО «БашРТС-Стерлитамак» филиал «БашРТС»</w:t>
            </w:r>
          </w:p>
        </w:tc>
      </w:tr>
      <w:tr w:rsidR="00FE0875" w:rsidRPr="00FE0875" w:rsidTr="00F06AB4">
        <w:trPr>
          <w:trHeight w:val="403"/>
          <w:jc w:val="center"/>
        </w:trPr>
        <w:tc>
          <w:tcPr>
            <w:tcW w:w="310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</w:rPr>
              <w:t>2012 год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C2722" w:rsidRPr="00FE0875" w:rsidRDefault="00AC2722" w:rsidP="00442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FE0875" w:rsidRPr="00FE0875" w:rsidTr="00442AD1">
        <w:trPr>
          <w:trHeight w:val="501"/>
          <w:jc w:val="center"/>
        </w:trPr>
        <w:tc>
          <w:tcPr>
            <w:tcW w:w="31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Потребление т/э микрора</w:t>
            </w: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оном «Радужный»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Гкал/год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216190</w:t>
            </w:r>
          </w:p>
        </w:tc>
      </w:tr>
      <w:tr w:rsidR="00FE0875" w:rsidRPr="00FE0875" w:rsidTr="00F06AB4">
        <w:trPr>
          <w:trHeight w:val="532"/>
          <w:jc w:val="center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НВВ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631174000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722" w:rsidRPr="00FE0875" w:rsidRDefault="00AC2722" w:rsidP="00F06A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hAnsi="Times New Roman"/>
                <w:sz w:val="24"/>
                <w:szCs w:val="24"/>
                <w:lang w:eastAsia="ru-RU"/>
              </w:rPr>
              <w:t>775915367</w:t>
            </w:r>
          </w:p>
        </w:tc>
      </w:tr>
    </w:tbl>
    <w:p w:rsidR="00AC2722" w:rsidRPr="00FE0875" w:rsidRDefault="00AC2722" w:rsidP="00F06AB4">
      <w:pPr>
        <w:spacing w:before="24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t xml:space="preserve">Капитальные вложения в строительство магистральной тепловой сети Ду600 мм длиной 6000 метров составят </w:t>
      </w:r>
      <w:r w:rsidR="00880E28" w:rsidRPr="00FE0875">
        <w:rPr>
          <w:rFonts w:ascii="Times New Roman" w:hAnsi="Times New Roman"/>
          <w:sz w:val="24"/>
          <w:szCs w:val="24"/>
        </w:rPr>
        <w:t xml:space="preserve"> </w:t>
      </w:r>
      <w:r w:rsidRPr="00FE0875">
        <w:rPr>
          <w:rFonts w:ascii="Times New Roman" w:hAnsi="Times New Roman"/>
          <w:sz w:val="24"/>
          <w:szCs w:val="24"/>
        </w:rPr>
        <w:t>924000 тыс.рублей. Срок окупаемости составит более 20 лет.</w:t>
      </w:r>
    </w:p>
    <w:p w:rsidR="00AC2722" w:rsidRPr="00FE0875" w:rsidRDefault="00AC2722" w:rsidP="00C065D2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</w:p>
    <w:p w:rsidR="00AC2722" w:rsidRPr="00FE0875" w:rsidRDefault="00AC2722" w:rsidP="00C065D2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  <w:sectPr w:rsidR="00AC2722" w:rsidRPr="00FE0875" w:rsidSect="0090261E">
          <w:pgSz w:w="11906" w:h="16838"/>
          <w:pgMar w:top="737" w:right="567" w:bottom="851" w:left="1134" w:header="567" w:footer="567" w:gutter="0"/>
          <w:cols w:space="720"/>
          <w:titlePg/>
        </w:sectPr>
      </w:pPr>
    </w:p>
    <w:p w:rsidR="00AC2722" w:rsidRPr="00FE0875" w:rsidRDefault="00AC2722" w:rsidP="00A73F47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rPr>
          <w:color w:val="auto"/>
        </w:rPr>
      </w:pPr>
      <w:bookmarkStart w:id="12" w:name="_Toc369686101"/>
      <w:r w:rsidRPr="00FE0875">
        <w:rPr>
          <w:color w:val="auto"/>
        </w:rPr>
        <w:lastRenderedPageBreak/>
        <w:t>Расчеты ценовых последствий для потребителей при реализации программ нового строительства, реконструкции и технического перевооружения систем теплоснабжения.</w:t>
      </w:r>
      <w:bookmarkEnd w:id="11"/>
      <w:bookmarkEnd w:id="12"/>
    </w:p>
    <w:p w:rsidR="00AC2722" w:rsidRPr="00FE0875" w:rsidRDefault="00AC2722" w:rsidP="008F25B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t>Расчет выполнен в разрезе основных теплоснабжающих организаций города Стерлитамак: ООО «СТС», ООО «БашРТС»  и ООО «БГК». В расчетах использованы данные таблиц соответствующих разделов «Технико-экономические показатели теплоснабжающих и теплосетевых орган</w:t>
      </w:r>
      <w:r w:rsidRPr="00FE0875">
        <w:rPr>
          <w:rFonts w:ascii="Times New Roman" w:hAnsi="Times New Roman"/>
          <w:sz w:val="24"/>
          <w:szCs w:val="24"/>
        </w:rPr>
        <w:t>и</w:t>
      </w:r>
      <w:r w:rsidRPr="00FE0875">
        <w:rPr>
          <w:rFonts w:ascii="Times New Roman" w:hAnsi="Times New Roman"/>
          <w:sz w:val="24"/>
          <w:szCs w:val="24"/>
        </w:rPr>
        <w:t>заций», в том числе: существующая и перспективная тепловая мощность, выработка и отпуск тепловой энергии, удельный расход топлива на о</w:t>
      </w:r>
      <w:r w:rsidRPr="00FE0875">
        <w:rPr>
          <w:rFonts w:ascii="Times New Roman" w:hAnsi="Times New Roman"/>
          <w:sz w:val="24"/>
          <w:szCs w:val="24"/>
        </w:rPr>
        <w:t>т</w:t>
      </w:r>
      <w:r w:rsidRPr="00FE0875">
        <w:rPr>
          <w:rFonts w:ascii="Times New Roman" w:hAnsi="Times New Roman"/>
          <w:sz w:val="24"/>
          <w:szCs w:val="24"/>
        </w:rPr>
        <w:t>пуск тепловой энергии.</w:t>
      </w:r>
    </w:p>
    <w:p w:rsidR="00AC2722" w:rsidRPr="00FE0875" w:rsidRDefault="00AC2722" w:rsidP="008F25B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875">
        <w:rPr>
          <w:rFonts w:ascii="Times New Roman" w:hAnsi="Times New Roman"/>
          <w:sz w:val="24"/>
          <w:szCs w:val="24"/>
        </w:rPr>
        <w:t>При реализации программ нового строительства, реконструкции и технического перевооружения систем теплоснабжения и источников те</w:t>
      </w:r>
      <w:r w:rsidRPr="00FE0875">
        <w:rPr>
          <w:rFonts w:ascii="Times New Roman" w:hAnsi="Times New Roman"/>
          <w:sz w:val="24"/>
          <w:szCs w:val="24"/>
        </w:rPr>
        <w:t>п</w:t>
      </w:r>
      <w:r w:rsidRPr="00FE0875">
        <w:rPr>
          <w:rFonts w:ascii="Times New Roman" w:hAnsi="Times New Roman"/>
          <w:sz w:val="24"/>
          <w:szCs w:val="24"/>
        </w:rPr>
        <w:t>ловой энергии, существующий и перспективный тариф для населения в горячей воде представлен далее по 3 вариантам развития схемы тепл</w:t>
      </w:r>
      <w:r w:rsidRPr="00FE0875">
        <w:rPr>
          <w:rFonts w:ascii="Times New Roman" w:hAnsi="Times New Roman"/>
          <w:sz w:val="24"/>
          <w:szCs w:val="24"/>
        </w:rPr>
        <w:t>о</w:t>
      </w:r>
      <w:r w:rsidRPr="00FE0875">
        <w:rPr>
          <w:rFonts w:ascii="Times New Roman" w:hAnsi="Times New Roman"/>
          <w:sz w:val="24"/>
          <w:szCs w:val="24"/>
        </w:rPr>
        <w:t>снабжения города Стерлитамак  в таблиц</w:t>
      </w:r>
      <w:r w:rsidR="00FE0875">
        <w:rPr>
          <w:rFonts w:ascii="Times New Roman" w:hAnsi="Times New Roman"/>
          <w:sz w:val="24"/>
          <w:szCs w:val="24"/>
        </w:rPr>
        <w:t>е</w:t>
      </w:r>
      <w:r w:rsidRPr="00FE0875">
        <w:rPr>
          <w:rFonts w:ascii="Times New Roman" w:hAnsi="Times New Roman"/>
          <w:sz w:val="24"/>
          <w:szCs w:val="24"/>
        </w:rPr>
        <w:t xml:space="preserve"> 1.3.1</w:t>
      </w:r>
    </w:p>
    <w:p w:rsidR="00AC2722" w:rsidRPr="000B34A9" w:rsidRDefault="00AC2722" w:rsidP="0090261E">
      <w:pPr>
        <w:pStyle w:val="af0"/>
        <w:keepNext/>
        <w:jc w:val="right"/>
        <w:rPr>
          <w:color w:val="auto"/>
          <w:sz w:val="24"/>
        </w:rPr>
      </w:pPr>
      <w:r w:rsidRPr="000B34A9">
        <w:rPr>
          <w:color w:val="auto"/>
          <w:sz w:val="24"/>
        </w:rPr>
        <w:t xml:space="preserve">Таблица </w:t>
      </w:r>
      <w:r w:rsidR="00AC0E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STYLEREF 2 \s </w:instrText>
      </w:r>
      <w:r w:rsidR="00AC0EC0" w:rsidRPr="000B34A9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1.3</w:t>
      </w:r>
      <w:r w:rsidR="00AC0EC0" w:rsidRPr="000B34A9">
        <w:rPr>
          <w:color w:val="auto"/>
          <w:sz w:val="24"/>
        </w:rPr>
        <w:fldChar w:fldCharType="end"/>
      </w:r>
      <w:r w:rsidRPr="000B34A9">
        <w:rPr>
          <w:color w:val="auto"/>
          <w:sz w:val="24"/>
        </w:rPr>
        <w:t>.</w:t>
      </w:r>
      <w:r w:rsidR="00AC0E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SEQ Таблица \* ARABIC \s 2 </w:instrText>
      </w:r>
      <w:r w:rsidR="00AC0EC0" w:rsidRPr="000B34A9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</w:t>
      </w:r>
      <w:r w:rsidR="00AC0EC0" w:rsidRPr="000B34A9">
        <w:rPr>
          <w:color w:val="auto"/>
          <w:sz w:val="24"/>
        </w:rPr>
        <w:fldChar w:fldCharType="end"/>
      </w:r>
    </w:p>
    <w:tbl>
      <w:tblPr>
        <w:tblW w:w="13650" w:type="dxa"/>
        <w:jc w:val="center"/>
        <w:tblLook w:val="00A0" w:firstRow="1" w:lastRow="0" w:firstColumn="1" w:lastColumn="0" w:noHBand="0" w:noVBand="0"/>
      </w:tblPr>
      <w:tblGrid>
        <w:gridCol w:w="559"/>
        <w:gridCol w:w="3807"/>
        <w:gridCol w:w="1106"/>
        <w:gridCol w:w="2252"/>
        <w:gridCol w:w="1233"/>
        <w:gridCol w:w="1118"/>
        <w:gridCol w:w="1182"/>
        <w:gridCol w:w="1187"/>
        <w:gridCol w:w="1206"/>
      </w:tblGrid>
      <w:tr w:rsidR="00603BF2" w:rsidRPr="00603BF2" w:rsidTr="00ED0B47">
        <w:trPr>
          <w:trHeight w:val="492"/>
          <w:jc w:val="center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2722" w:rsidRPr="00603BF2" w:rsidRDefault="00AC2722" w:rsidP="008E352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03BF2">
              <w:rPr>
                <w:rFonts w:ascii="Times New Roman" w:hAnsi="Times New Roman"/>
                <w:bCs/>
              </w:rPr>
              <w:t>№</w:t>
            </w:r>
          </w:p>
          <w:p w:rsidR="00AC2722" w:rsidRPr="00603BF2" w:rsidRDefault="00AC2722" w:rsidP="008E352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03BF2">
              <w:rPr>
                <w:rFonts w:ascii="Times New Roman" w:hAnsi="Times New Roman"/>
                <w:bCs/>
              </w:rPr>
              <w:t>п/п</w:t>
            </w:r>
          </w:p>
        </w:tc>
        <w:tc>
          <w:tcPr>
            <w:tcW w:w="38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C2722" w:rsidRPr="00603BF2" w:rsidRDefault="00AC2722" w:rsidP="008E352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03BF2">
              <w:rPr>
                <w:rFonts w:ascii="Times New Roman" w:hAnsi="Times New Roman"/>
                <w:bCs/>
              </w:rPr>
              <w:t>Наименование ресурсоснабжающей организации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C2722" w:rsidRPr="00603BF2" w:rsidRDefault="00AC2722" w:rsidP="008E352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03BF2">
              <w:rPr>
                <w:rFonts w:ascii="Times New Roman" w:hAnsi="Times New Roman"/>
                <w:bCs/>
              </w:rPr>
              <w:t>Ед.изм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2722" w:rsidRPr="00603BF2" w:rsidRDefault="00AC2722" w:rsidP="008E352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03BF2">
              <w:rPr>
                <w:rFonts w:ascii="Times New Roman" w:hAnsi="Times New Roman"/>
                <w:bCs/>
              </w:rPr>
              <w:t>Существующий т</w:t>
            </w:r>
            <w:r w:rsidRPr="00603BF2">
              <w:rPr>
                <w:rFonts w:ascii="Times New Roman" w:hAnsi="Times New Roman"/>
                <w:bCs/>
              </w:rPr>
              <w:t>а</w:t>
            </w:r>
            <w:r w:rsidRPr="00603BF2">
              <w:rPr>
                <w:rFonts w:ascii="Times New Roman" w:hAnsi="Times New Roman"/>
                <w:bCs/>
              </w:rPr>
              <w:t>риф</w:t>
            </w:r>
          </w:p>
          <w:p w:rsidR="00AC2722" w:rsidRPr="00603BF2" w:rsidRDefault="00AC2722" w:rsidP="00FE087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03BF2">
              <w:rPr>
                <w:rFonts w:ascii="Times New Roman" w:hAnsi="Times New Roman"/>
                <w:bCs/>
              </w:rPr>
              <w:t>(факт 201</w:t>
            </w:r>
            <w:r w:rsidR="00FE0875" w:rsidRPr="00603BF2">
              <w:rPr>
                <w:rFonts w:ascii="Times New Roman" w:hAnsi="Times New Roman"/>
                <w:bCs/>
              </w:rPr>
              <w:t>4</w:t>
            </w:r>
            <w:r w:rsidRPr="00603BF2">
              <w:rPr>
                <w:rFonts w:ascii="Times New Roman" w:hAnsi="Times New Roman"/>
                <w:bCs/>
              </w:rPr>
              <w:t xml:space="preserve"> года)</w:t>
            </w:r>
          </w:p>
        </w:tc>
        <w:tc>
          <w:tcPr>
            <w:tcW w:w="5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722" w:rsidRPr="00603BF2" w:rsidRDefault="00AC2722" w:rsidP="008E352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03BF2">
              <w:rPr>
                <w:rFonts w:ascii="Times New Roman" w:hAnsi="Times New Roman"/>
                <w:bCs/>
              </w:rPr>
              <w:t>Перспективный тариф</w:t>
            </w:r>
          </w:p>
        </w:tc>
      </w:tr>
      <w:tr w:rsidR="00603BF2" w:rsidRPr="00603BF2" w:rsidTr="00ED0B47">
        <w:trPr>
          <w:trHeight w:val="500"/>
          <w:jc w:val="center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47" w:rsidRPr="00603BF2" w:rsidRDefault="00ED0B47" w:rsidP="008E352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8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B47" w:rsidRPr="00603BF2" w:rsidRDefault="00ED0B47" w:rsidP="008E352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B47" w:rsidRPr="00603BF2" w:rsidRDefault="00ED0B47" w:rsidP="008E352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47" w:rsidRPr="00603BF2" w:rsidRDefault="00ED0B47" w:rsidP="008E352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B47" w:rsidRPr="00603BF2" w:rsidRDefault="00ED0B47" w:rsidP="008E352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03BF2">
              <w:rPr>
                <w:rFonts w:ascii="Times New Roman" w:hAnsi="Times New Roman"/>
                <w:bCs/>
              </w:rPr>
              <w:t>2015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B47" w:rsidRPr="00603BF2" w:rsidRDefault="00ED0B47" w:rsidP="00ED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03BF2">
              <w:rPr>
                <w:rFonts w:ascii="Times New Roman" w:hAnsi="Times New Roman"/>
                <w:bCs/>
              </w:rPr>
              <w:t>2016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B47" w:rsidRPr="00603BF2" w:rsidRDefault="00ED0B47" w:rsidP="00A6587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03BF2">
              <w:rPr>
                <w:rFonts w:ascii="Times New Roman" w:hAnsi="Times New Roman"/>
                <w:bCs/>
              </w:rPr>
              <w:t>2017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B47" w:rsidRPr="00603BF2" w:rsidRDefault="00ED0B47" w:rsidP="00A6587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03BF2">
              <w:rPr>
                <w:rFonts w:ascii="Times New Roman" w:hAnsi="Times New Roman"/>
                <w:bCs/>
              </w:rPr>
              <w:t>2018-2023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B47" w:rsidRPr="00603BF2" w:rsidRDefault="00ED0B47" w:rsidP="00A6587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03BF2">
              <w:rPr>
                <w:rFonts w:ascii="Times New Roman" w:hAnsi="Times New Roman"/>
                <w:bCs/>
              </w:rPr>
              <w:t>2023-2028</w:t>
            </w:r>
          </w:p>
        </w:tc>
      </w:tr>
      <w:tr w:rsidR="00603BF2" w:rsidRPr="00603BF2" w:rsidTr="00ED0B47">
        <w:trPr>
          <w:trHeight w:val="455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BF2" w:rsidRPr="00603BF2" w:rsidRDefault="00603BF2" w:rsidP="008E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1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F47D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ООО «Стерлитамакские Тепловые сети»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3BF2" w:rsidRPr="00603BF2" w:rsidRDefault="00603BF2" w:rsidP="008E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руб./Гкал</w:t>
            </w:r>
          </w:p>
          <w:p w:rsidR="00603BF2" w:rsidRPr="00603BF2" w:rsidRDefault="00603BF2" w:rsidP="008E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(без НДС)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5E59CD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842,85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5E59CD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938,93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5E59CD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1189,55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5E59CD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1346,52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5E59CD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1432,38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A65875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1432,38</w:t>
            </w:r>
          </w:p>
        </w:tc>
      </w:tr>
      <w:tr w:rsidR="00603BF2" w:rsidRPr="00603BF2" w:rsidTr="00ED0B47">
        <w:trPr>
          <w:trHeight w:val="455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BF2" w:rsidRPr="00603BF2" w:rsidRDefault="00603BF2" w:rsidP="008E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2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F47D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ООО «БашРТС»</w:t>
            </w:r>
          </w:p>
        </w:tc>
        <w:tc>
          <w:tcPr>
            <w:tcW w:w="110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03BF2" w:rsidRPr="00603BF2" w:rsidRDefault="00603BF2" w:rsidP="008E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5E59CD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1082,88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5E59CD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1237,73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5E59CD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1411,01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5E59CD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1552,11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5E59CD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1651,08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A65875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1651,08</w:t>
            </w:r>
          </w:p>
        </w:tc>
      </w:tr>
      <w:tr w:rsidR="00603BF2" w:rsidRPr="00603BF2" w:rsidTr="00ED0B47">
        <w:trPr>
          <w:trHeight w:val="455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BF2" w:rsidRPr="00603BF2" w:rsidRDefault="00603BF2" w:rsidP="008E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3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8E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ООО «Башкирская Генерирующая Компания»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8E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5E59CD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511,38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5E59CD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632,07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D72D96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695,28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D72D96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764,80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5E59CD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812,89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F2" w:rsidRPr="00603BF2" w:rsidRDefault="00603BF2" w:rsidP="00A65875">
            <w:pPr>
              <w:spacing w:after="0"/>
              <w:jc w:val="center"/>
              <w:rPr>
                <w:rFonts w:ascii="Times New Roman" w:hAnsi="Times New Roman"/>
              </w:rPr>
            </w:pPr>
            <w:r w:rsidRPr="00603BF2">
              <w:rPr>
                <w:rFonts w:ascii="Times New Roman" w:hAnsi="Times New Roman"/>
              </w:rPr>
              <w:t>812,89</w:t>
            </w:r>
          </w:p>
        </w:tc>
      </w:tr>
    </w:tbl>
    <w:p w:rsidR="00AC2722" w:rsidRPr="00603BF2" w:rsidRDefault="00AC2722" w:rsidP="00FE0875">
      <w:pPr>
        <w:spacing w:before="240"/>
        <w:rPr>
          <w:b/>
        </w:rPr>
      </w:pPr>
      <w:r w:rsidRPr="00603BF2">
        <w:rPr>
          <w:rFonts w:ascii="Times New Roman" w:hAnsi="Times New Roman"/>
          <w:sz w:val="24"/>
          <w:szCs w:val="24"/>
        </w:rPr>
        <w:t>.</w:t>
      </w:r>
    </w:p>
    <w:sectPr w:rsidR="00AC2722" w:rsidRPr="00603BF2" w:rsidSect="00FE0875">
      <w:pgSz w:w="16838" w:h="11906" w:orient="landscape"/>
      <w:pgMar w:top="1134" w:right="737" w:bottom="567" w:left="85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620" w:rsidRDefault="00520620" w:rsidP="00D1356B">
      <w:pPr>
        <w:spacing w:after="0" w:line="240" w:lineRule="auto"/>
      </w:pPr>
      <w:r>
        <w:separator/>
      </w:r>
    </w:p>
  </w:endnote>
  <w:endnote w:type="continuationSeparator" w:id="0">
    <w:p w:rsidR="00520620" w:rsidRDefault="00520620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875" w:rsidRDefault="00A65875" w:rsidP="00971701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65875" w:rsidRDefault="00A6587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875" w:rsidRPr="00D22651" w:rsidRDefault="00A65875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/>
      </w:rPr>
    </w:pPr>
    <w:r>
      <w:t xml:space="preserve"> </w:t>
    </w:r>
    <w:r w:rsidRPr="00D22651">
      <w:rPr>
        <w:rFonts w:ascii="Times New Roman" w:hAnsi="Times New Roman"/>
      </w:rPr>
      <w:t>Схема теплоснабжения города Стерлитамак</w:t>
    </w:r>
    <w:r w:rsidRPr="00D22651">
      <w:rPr>
        <w:rFonts w:ascii="Times New Roman" w:hAnsi="Times New Roman"/>
      </w:rPr>
      <w:tab/>
      <w:t xml:space="preserve">Страница </w:t>
    </w:r>
    <w:r w:rsidRPr="00D22651">
      <w:rPr>
        <w:rFonts w:ascii="Times New Roman" w:hAnsi="Times New Roman"/>
      </w:rPr>
      <w:fldChar w:fldCharType="begin"/>
    </w:r>
    <w:r w:rsidRPr="00D22651">
      <w:rPr>
        <w:rFonts w:ascii="Times New Roman" w:hAnsi="Times New Roman"/>
      </w:rPr>
      <w:instrText>PAGE   \* MERGEFORMAT</w:instrText>
    </w:r>
    <w:r w:rsidRPr="00D22651">
      <w:rPr>
        <w:rFonts w:ascii="Times New Roman" w:hAnsi="Times New Roman"/>
      </w:rPr>
      <w:fldChar w:fldCharType="separate"/>
    </w:r>
    <w:r w:rsidR="002278E4">
      <w:rPr>
        <w:rFonts w:ascii="Times New Roman" w:hAnsi="Times New Roman"/>
        <w:noProof/>
      </w:rPr>
      <w:t>12</w:t>
    </w:r>
    <w:r w:rsidRPr="00D22651">
      <w:rPr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875" w:rsidRPr="005B71CA" w:rsidRDefault="00A65875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/>
      </w:rPr>
    </w:pPr>
    <w:r w:rsidRPr="005B71CA">
      <w:rPr>
        <w:rFonts w:ascii="Times New Roman" w:hAnsi="Times New Roman"/>
      </w:rPr>
      <w:t>Схема теплоснабжения города Стерлитамак</w:t>
    </w:r>
    <w:r w:rsidRPr="005B71CA">
      <w:rPr>
        <w:rFonts w:ascii="Times New Roman" w:hAnsi="Times New Roman"/>
      </w:rPr>
      <w:tab/>
      <w:t xml:space="preserve">Страница </w:t>
    </w:r>
    <w:r w:rsidRPr="005B71CA">
      <w:rPr>
        <w:rFonts w:ascii="Times New Roman" w:hAnsi="Times New Roman"/>
      </w:rPr>
      <w:fldChar w:fldCharType="begin"/>
    </w:r>
    <w:r w:rsidRPr="005B71CA">
      <w:rPr>
        <w:rFonts w:ascii="Times New Roman" w:hAnsi="Times New Roman"/>
      </w:rPr>
      <w:instrText>PAGE   \* MERGEFORMAT</w:instrText>
    </w:r>
    <w:r w:rsidRPr="005B71CA">
      <w:rPr>
        <w:rFonts w:ascii="Times New Roman" w:hAnsi="Times New Roman"/>
      </w:rPr>
      <w:fldChar w:fldCharType="separate"/>
    </w:r>
    <w:r w:rsidR="002278E4">
      <w:rPr>
        <w:rFonts w:ascii="Times New Roman" w:hAnsi="Times New Roman"/>
        <w:noProof/>
      </w:rPr>
      <w:t>1</w:t>
    </w:r>
    <w:r w:rsidRPr="005B71CA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620" w:rsidRDefault="00520620" w:rsidP="00D1356B">
      <w:pPr>
        <w:spacing w:after="0" w:line="240" w:lineRule="auto"/>
      </w:pPr>
      <w:r>
        <w:separator/>
      </w:r>
    </w:p>
  </w:footnote>
  <w:footnote w:type="continuationSeparator" w:id="0">
    <w:p w:rsidR="00520620" w:rsidRDefault="00520620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875" w:rsidRDefault="00A65875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65875" w:rsidRDefault="00A658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875" w:rsidRPr="0084585E" w:rsidRDefault="00A65875" w:rsidP="00973494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/>
        <w:b w:val="0"/>
        <w:sz w:val="24"/>
        <w:szCs w:val="24"/>
      </w:rPr>
    </w:pPr>
    <w:r w:rsidRPr="0084585E">
      <w:rPr>
        <w:rFonts w:ascii="Times New Roman" w:hAnsi="Times New Roman"/>
        <w:sz w:val="24"/>
        <w:szCs w:val="24"/>
      </w:rPr>
      <w:t>ООО «Омега-Спектр»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875" w:rsidRPr="0084585E" w:rsidRDefault="00A65875" w:rsidP="00973494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/>
        <w:b w:val="0"/>
        <w:sz w:val="24"/>
        <w:szCs w:val="24"/>
      </w:rPr>
    </w:pPr>
    <w:r w:rsidRPr="0084585E">
      <w:rPr>
        <w:rFonts w:ascii="Times New Roman" w:hAnsi="Times New Roman"/>
        <w:sz w:val="24"/>
        <w:szCs w:val="24"/>
      </w:rPr>
      <w:t>ООО «Омега-Спектр»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4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0962755"/>
    <w:multiLevelType w:val="hybridMultilevel"/>
    <w:tmpl w:val="3EEE92BE"/>
    <w:lvl w:ilvl="0" w:tplc="28D607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4AEAA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D4ACC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1C0E7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CB6CE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DABB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3E6AC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C4F8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83026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041B3BFA"/>
    <w:multiLevelType w:val="multilevel"/>
    <w:tmpl w:val="C4F68C7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113" w:hanging="576"/>
      </w:pPr>
      <w:rPr>
        <w:rFonts w:cs="Times New Roman"/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7">
    <w:nsid w:val="0D2D20E9"/>
    <w:multiLevelType w:val="hybridMultilevel"/>
    <w:tmpl w:val="5FFCC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D44250B"/>
    <w:multiLevelType w:val="hybridMultilevel"/>
    <w:tmpl w:val="0382DDF4"/>
    <w:lvl w:ilvl="0" w:tplc="04F80206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9">
    <w:nsid w:val="14DB3801"/>
    <w:multiLevelType w:val="hybridMultilevel"/>
    <w:tmpl w:val="7D185ECC"/>
    <w:lvl w:ilvl="0" w:tplc="0419000F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0">
    <w:nsid w:val="17D74500"/>
    <w:multiLevelType w:val="hybridMultilevel"/>
    <w:tmpl w:val="2D1013CA"/>
    <w:lvl w:ilvl="0" w:tplc="A680050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66CA8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25A06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68E55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47CA9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B68AE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70CB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245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3FA7A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18116FEE"/>
    <w:multiLevelType w:val="hybridMultilevel"/>
    <w:tmpl w:val="D1C85F54"/>
    <w:lvl w:ilvl="0" w:tplc="736436C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B9080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016C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706A4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ED4AC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328E4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28A7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641A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27E3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1D1D27E0"/>
    <w:multiLevelType w:val="hybridMultilevel"/>
    <w:tmpl w:val="FC7C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E02FDB"/>
    <w:multiLevelType w:val="hybridMultilevel"/>
    <w:tmpl w:val="09A68508"/>
    <w:lvl w:ilvl="0" w:tplc="2DBE60D4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FAC5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C048D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A689A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8ACF8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8381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63E77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102DE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4D8A2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25E74D08"/>
    <w:multiLevelType w:val="multilevel"/>
    <w:tmpl w:val="CDBA0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282C519C"/>
    <w:multiLevelType w:val="hybridMultilevel"/>
    <w:tmpl w:val="4C607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491CC2"/>
    <w:multiLevelType w:val="hybridMultilevel"/>
    <w:tmpl w:val="E95298C4"/>
    <w:lvl w:ilvl="0" w:tplc="B0F096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29986B4F"/>
    <w:multiLevelType w:val="hybridMultilevel"/>
    <w:tmpl w:val="5B182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420CDA"/>
    <w:multiLevelType w:val="hybridMultilevel"/>
    <w:tmpl w:val="A95810A8"/>
    <w:lvl w:ilvl="0" w:tplc="553AF0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D7431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8DAE7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48A40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7C2A6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A65B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76EC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59419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7B634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32522091"/>
    <w:multiLevelType w:val="hybridMultilevel"/>
    <w:tmpl w:val="250E0356"/>
    <w:lvl w:ilvl="0" w:tplc="0419000F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0">
    <w:nsid w:val="34EF71CF"/>
    <w:multiLevelType w:val="hybridMultilevel"/>
    <w:tmpl w:val="D276B8DC"/>
    <w:lvl w:ilvl="0" w:tplc="791E10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AAE0C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81839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BB2E4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6BC39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22C5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ED49B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9503C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A507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39A64248"/>
    <w:multiLevelType w:val="hybridMultilevel"/>
    <w:tmpl w:val="3B3857C6"/>
    <w:lvl w:ilvl="0" w:tplc="795C265E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2">
    <w:nsid w:val="3B1A1961"/>
    <w:multiLevelType w:val="hybridMultilevel"/>
    <w:tmpl w:val="8E0041D2"/>
    <w:lvl w:ilvl="0" w:tplc="BD76F94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>
    <w:nsid w:val="3D5062B4"/>
    <w:multiLevelType w:val="hybridMultilevel"/>
    <w:tmpl w:val="91FAC5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EF73A06"/>
    <w:multiLevelType w:val="hybridMultilevel"/>
    <w:tmpl w:val="2C004A54"/>
    <w:lvl w:ilvl="0" w:tplc="E04A0C8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E8A2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034BE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B525D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C8806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DD2F7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6B6BC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0E214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12A8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3FBC443A"/>
    <w:multiLevelType w:val="multilevel"/>
    <w:tmpl w:val="4B6E308A"/>
    <w:lvl w:ilvl="0">
      <w:start w:val="1"/>
      <w:numFmt w:val="bullet"/>
      <w:lvlText w:val="•"/>
      <w:lvlJc w:val="left"/>
      <w:rPr>
        <w:rFonts w:ascii="Arial Unicode MS" w:eastAsia="Arial Unicode MS" w:hAnsi="Arial Unicode MS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42127904"/>
    <w:multiLevelType w:val="hybridMultilevel"/>
    <w:tmpl w:val="A7C81EA0"/>
    <w:lvl w:ilvl="0" w:tplc="185CDB2A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748A8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06614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76210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3CCE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F58ED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DC0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8E098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A620B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>
    <w:nsid w:val="423A7251"/>
    <w:multiLevelType w:val="hybridMultilevel"/>
    <w:tmpl w:val="BEAE9FCE"/>
    <w:lvl w:ilvl="0" w:tplc="174AC29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ED232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4FC9C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6E93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9ACFD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5923D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B227A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7140F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10CBF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4B3D2D2E"/>
    <w:multiLevelType w:val="hybridMultilevel"/>
    <w:tmpl w:val="19285CD6"/>
    <w:lvl w:ilvl="0" w:tplc="62665D9A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BA8D3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632E3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5A26D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8D2FE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562C7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0F4DB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5069C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E9A2A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9">
    <w:nsid w:val="4D9352A5"/>
    <w:multiLevelType w:val="hybridMultilevel"/>
    <w:tmpl w:val="2A463CA0"/>
    <w:lvl w:ilvl="0" w:tplc="28049D8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96407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7084D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D0CEE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A16A7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F38C3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CF095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43261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C9289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0">
    <w:nsid w:val="518E7D75"/>
    <w:multiLevelType w:val="hybridMultilevel"/>
    <w:tmpl w:val="166CA52E"/>
    <w:lvl w:ilvl="0" w:tplc="3D266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6E122EB4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C6A9066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EC26D4A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8D08F1A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4CF81DBE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441079C0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454E14D4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610C7B50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1">
    <w:nsid w:val="52C04AD8"/>
    <w:multiLevelType w:val="hybridMultilevel"/>
    <w:tmpl w:val="E9365946"/>
    <w:lvl w:ilvl="0" w:tplc="9BC0869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5DC20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6C8EE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E3AD2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070EF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91EEC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D9E29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8A218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2B035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2">
    <w:nsid w:val="58AA4D9A"/>
    <w:multiLevelType w:val="multilevel"/>
    <w:tmpl w:val="B59EFA3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5C3368A7"/>
    <w:multiLevelType w:val="hybridMultilevel"/>
    <w:tmpl w:val="228EF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57240A"/>
    <w:multiLevelType w:val="hybridMultilevel"/>
    <w:tmpl w:val="186E9F46"/>
    <w:lvl w:ilvl="0" w:tplc="E7BA8E5C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71A67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A4C28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00296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77CB0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72C1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B80C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16EEE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3A676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5">
    <w:nsid w:val="679E7086"/>
    <w:multiLevelType w:val="hybridMultilevel"/>
    <w:tmpl w:val="3B62A1EC"/>
    <w:lvl w:ilvl="0" w:tplc="8F94AC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>
    <w:nsid w:val="692D1ED2"/>
    <w:multiLevelType w:val="hybridMultilevel"/>
    <w:tmpl w:val="18B4FC86"/>
    <w:lvl w:ilvl="0" w:tplc="246A6A1E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99E2C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BF492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836E4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16A33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549C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C403F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368F3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2864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7">
    <w:nsid w:val="69966834"/>
    <w:multiLevelType w:val="multilevel"/>
    <w:tmpl w:val="8BCC9E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>
    <w:nsid w:val="70165502"/>
    <w:multiLevelType w:val="hybridMultilevel"/>
    <w:tmpl w:val="9F68E4C2"/>
    <w:lvl w:ilvl="0" w:tplc="466AC22E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C14A1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41AA9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802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A2EF3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A413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3AAB5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6285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FFC9B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9">
    <w:nsid w:val="70A83AC3"/>
    <w:multiLevelType w:val="hybridMultilevel"/>
    <w:tmpl w:val="77A21ACC"/>
    <w:lvl w:ilvl="0" w:tplc="A40CF5E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5D4A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AC6B7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A3AF5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B06EB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DA2C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5FA6F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72020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0D4B9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0">
    <w:nsid w:val="74E54FFE"/>
    <w:multiLevelType w:val="hybridMultilevel"/>
    <w:tmpl w:val="701A35DC"/>
    <w:lvl w:ilvl="0" w:tplc="3C42154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19299D4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1FC717E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6204AA30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68028812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7AF46BE0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E9C23CD6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3514A7B0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BD40FB76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25"/>
  </w:num>
  <w:num w:numId="4">
    <w:abstractNumId w:val="6"/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30"/>
  </w:num>
  <w:num w:numId="8">
    <w:abstractNumId w:val="7"/>
  </w:num>
  <w:num w:numId="9">
    <w:abstractNumId w:val="18"/>
  </w:num>
  <w:num w:numId="10">
    <w:abstractNumId w:val="31"/>
  </w:num>
  <w:num w:numId="11">
    <w:abstractNumId w:val="39"/>
  </w:num>
  <w:num w:numId="12">
    <w:abstractNumId w:val="5"/>
  </w:num>
  <w:num w:numId="13">
    <w:abstractNumId w:val="20"/>
  </w:num>
  <w:num w:numId="14">
    <w:abstractNumId w:val="27"/>
  </w:num>
  <w:num w:numId="15">
    <w:abstractNumId w:val="29"/>
  </w:num>
  <w:num w:numId="16">
    <w:abstractNumId w:val="13"/>
  </w:num>
  <w:num w:numId="17">
    <w:abstractNumId w:val="34"/>
  </w:num>
  <w:num w:numId="18">
    <w:abstractNumId w:val="38"/>
  </w:num>
  <w:num w:numId="19">
    <w:abstractNumId w:val="28"/>
  </w:num>
  <w:num w:numId="20">
    <w:abstractNumId w:val="26"/>
  </w:num>
  <w:num w:numId="21">
    <w:abstractNumId w:val="11"/>
  </w:num>
  <w:num w:numId="22">
    <w:abstractNumId w:val="36"/>
  </w:num>
  <w:num w:numId="23">
    <w:abstractNumId w:val="24"/>
  </w:num>
  <w:num w:numId="24">
    <w:abstractNumId w:val="10"/>
  </w:num>
  <w:num w:numId="25">
    <w:abstractNumId w:val="1"/>
  </w:num>
  <w:num w:numId="26">
    <w:abstractNumId w:val="12"/>
  </w:num>
  <w:num w:numId="27">
    <w:abstractNumId w:val="22"/>
  </w:num>
  <w:num w:numId="28">
    <w:abstractNumId w:val="40"/>
  </w:num>
  <w:num w:numId="29">
    <w:abstractNumId w:val="16"/>
  </w:num>
  <w:num w:numId="30">
    <w:abstractNumId w:val="23"/>
  </w:num>
  <w:num w:numId="31">
    <w:abstractNumId w:val="37"/>
  </w:num>
  <w:num w:numId="32">
    <w:abstractNumId w:val="35"/>
  </w:num>
  <w:num w:numId="33">
    <w:abstractNumId w:val="17"/>
  </w:num>
  <w:num w:numId="34">
    <w:abstractNumId w:val="15"/>
  </w:num>
  <w:num w:numId="35">
    <w:abstractNumId w:val="21"/>
  </w:num>
  <w:num w:numId="36">
    <w:abstractNumId w:val="19"/>
  </w:num>
  <w:num w:numId="37">
    <w:abstractNumId w:val="8"/>
  </w:num>
  <w:num w:numId="38">
    <w:abstractNumId w:val="9"/>
  </w:num>
  <w:num w:numId="39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56B"/>
    <w:rsid w:val="00000AE5"/>
    <w:rsid w:val="00010017"/>
    <w:rsid w:val="000129CA"/>
    <w:rsid w:val="00013561"/>
    <w:rsid w:val="000321F6"/>
    <w:rsid w:val="00050C3D"/>
    <w:rsid w:val="000554FD"/>
    <w:rsid w:val="00055B98"/>
    <w:rsid w:val="000608D8"/>
    <w:rsid w:val="00064482"/>
    <w:rsid w:val="00070FAD"/>
    <w:rsid w:val="0009011E"/>
    <w:rsid w:val="00092004"/>
    <w:rsid w:val="000A12FF"/>
    <w:rsid w:val="000A5E29"/>
    <w:rsid w:val="000B2394"/>
    <w:rsid w:val="000B34A9"/>
    <w:rsid w:val="000B7ECB"/>
    <w:rsid w:val="000C02E5"/>
    <w:rsid w:val="000C31F5"/>
    <w:rsid w:val="000D26ED"/>
    <w:rsid w:val="000D7B36"/>
    <w:rsid w:val="000E2199"/>
    <w:rsid w:val="000E4ABC"/>
    <w:rsid w:val="000E4F42"/>
    <w:rsid w:val="00110AED"/>
    <w:rsid w:val="00115E4F"/>
    <w:rsid w:val="00130795"/>
    <w:rsid w:val="00137F8B"/>
    <w:rsid w:val="0014726F"/>
    <w:rsid w:val="00151338"/>
    <w:rsid w:val="00155475"/>
    <w:rsid w:val="0016063E"/>
    <w:rsid w:val="00162913"/>
    <w:rsid w:val="0016392B"/>
    <w:rsid w:val="001660BA"/>
    <w:rsid w:val="0017414B"/>
    <w:rsid w:val="001766D4"/>
    <w:rsid w:val="0018564A"/>
    <w:rsid w:val="001863B7"/>
    <w:rsid w:val="001903C5"/>
    <w:rsid w:val="00195E04"/>
    <w:rsid w:val="001B481A"/>
    <w:rsid w:val="001D2D5B"/>
    <w:rsid w:val="001D6226"/>
    <w:rsid w:val="001E34A7"/>
    <w:rsid w:val="001E36B2"/>
    <w:rsid w:val="001F0C26"/>
    <w:rsid w:val="001F44DF"/>
    <w:rsid w:val="001F7458"/>
    <w:rsid w:val="0020776D"/>
    <w:rsid w:val="0021282E"/>
    <w:rsid w:val="002128FB"/>
    <w:rsid w:val="00216EA9"/>
    <w:rsid w:val="00220C68"/>
    <w:rsid w:val="00224BC9"/>
    <w:rsid w:val="002278E4"/>
    <w:rsid w:val="002406C2"/>
    <w:rsid w:val="002470AE"/>
    <w:rsid w:val="00251F25"/>
    <w:rsid w:val="00251F88"/>
    <w:rsid w:val="0025545A"/>
    <w:rsid w:val="002636CE"/>
    <w:rsid w:val="00263ABA"/>
    <w:rsid w:val="00264BBB"/>
    <w:rsid w:val="00273C79"/>
    <w:rsid w:val="00275E3E"/>
    <w:rsid w:val="0027650B"/>
    <w:rsid w:val="00277E22"/>
    <w:rsid w:val="00280A67"/>
    <w:rsid w:val="0028398E"/>
    <w:rsid w:val="002844A6"/>
    <w:rsid w:val="002A5656"/>
    <w:rsid w:val="002A68B3"/>
    <w:rsid w:val="002C0FF9"/>
    <w:rsid w:val="002C11C0"/>
    <w:rsid w:val="002C7A67"/>
    <w:rsid w:val="002D0D34"/>
    <w:rsid w:val="002D14B4"/>
    <w:rsid w:val="002E0389"/>
    <w:rsid w:val="002E595C"/>
    <w:rsid w:val="002E650B"/>
    <w:rsid w:val="002F102B"/>
    <w:rsid w:val="00301D7F"/>
    <w:rsid w:val="003062DB"/>
    <w:rsid w:val="003115D7"/>
    <w:rsid w:val="003164FB"/>
    <w:rsid w:val="00344B01"/>
    <w:rsid w:val="003512C1"/>
    <w:rsid w:val="0036292E"/>
    <w:rsid w:val="00363007"/>
    <w:rsid w:val="003630AA"/>
    <w:rsid w:val="00373498"/>
    <w:rsid w:val="00382711"/>
    <w:rsid w:val="00382AC0"/>
    <w:rsid w:val="003B13B6"/>
    <w:rsid w:val="003B1BD6"/>
    <w:rsid w:val="003B4A75"/>
    <w:rsid w:val="003C1A93"/>
    <w:rsid w:val="003D0813"/>
    <w:rsid w:val="003E1801"/>
    <w:rsid w:val="003F1B58"/>
    <w:rsid w:val="00401A66"/>
    <w:rsid w:val="00401CF8"/>
    <w:rsid w:val="004051B1"/>
    <w:rsid w:val="0041081D"/>
    <w:rsid w:val="0041653F"/>
    <w:rsid w:val="00416D61"/>
    <w:rsid w:val="00423A04"/>
    <w:rsid w:val="00442AD1"/>
    <w:rsid w:val="0044797E"/>
    <w:rsid w:val="004505C0"/>
    <w:rsid w:val="00450AF0"/>
    <w:rsid w:val="0045416F"/>
    <w:rsid w:val="0047020C"/>
    <w:rsid w:val="00470B8E"/>
    <w:rsid w:val="00470E32"/>
    <w:rsid w:val="00476CA1"/>
    <w:rsid w:val="00482E11"/>
    <w:rsid w:val="00482F56"/>
    <w:rsid w:val="004854F9"/>
    <w:rsid w:val="00495AD7"/>
    <w:rsid w:val="004A3261"/>
    <w:rsid w:val="004A66F0"/>
    <w:rsid w:val="004B1A36"/>
    <w:rsid w:val="004B3BA2"/>
    <w:rsid w:val="004B488B"/>
    <w:rsid w:val="004C0711"/>
    <w:rsid w:val="004C13E9"/>
    <w:rsid w:val="004C1C7E"/>
    <w:rsid w:val="004C23C0"/>
    <w:rsid w:val="004C383D"/>
    <w:rsid w:val="004F44C3"/>
    <w:rsid w:val="004F60C5"/>
    <w:rsid w:val="0051532F"/>
    <w:rsid w:val="00516DF2"/>
    <w:rsid w:val="0051731E"/>
    <w:rsid w:val="00520620"/>
    <w:rsid w:val="00524DFB"/>
    <w:rsid w:val="00545E3B"/>
    <w:rsid w:val="00547A65"/>
    <w:rsid w:val="00561A29"/>
    <w:rsid w:val="005635AB"/>
    <w:rsid w:val="00563BA6"/>
    <w:rsid w:val="00563F1F"/>
    <w:rsid w:val="005821E0"/>
    <w:rsid w:val="005857E2"/>
    <w:rsid w:val="00587025"/>
    <w:rsid w:val="00596B2C"/>
    <w:rsid w:val="005A13C5"/>
    <w:rsid w:val="005B2908"/>
    <w:rsid w:val="005B5F5F"/>
    <w:rsid w:val="005B71CA"/>
    <w:rsid w:val="005B7AEA"/>
    <w:rsid w:val="005C1C3A"/>
    <w:rsid w:val="005C674A"/>
    <w:rsid w:val="005D3764"/>
    <w:rsid w:val="005E227D"/>
    <w:rsid w:val="005E59CD"/>
    <w:rsid w:val="005F12C2"/>
    <w:rsid w:val="005F2121"/>
    <w:rsid w:val="00603BF2"/>
    <w:rsid w:val="006242DA"/>
    <w:rsid w:val="006247E5"/>
    <w:rsid w:val="0063205D"/>
    <w:rsid w:val="00633B52"/>
    <w:rsid w:val="00633C9D"/>
    <w:rsid w:val="00645ECE"/>
    <w:rsid w:val="00650854"/>
    <w:rsid w:val="00652DCD"/>
    <w:rsid w:val="00654F49"/>
    <w:rsid w:val="00655E06"/>
    <w:rsid w:val="00667EED"/>
    <w:rsid w:val="00683761"/>
    <w:rsid w:val="00683B92"/>
    <w:rsid w:val="0069113F"/>
    <w:rsid w:val="00691DF4"/>
    <w:rsid w:val="00694C1E"/>
    <w:rsid w:val="006A19BF"/>
    <w:rsid w:val="006A3622"/>
    <w:rsid w:val="006B2C3A"/>
    <w:rsid w:val="006B3A15"/>
    <w:rsid w:val="006B5BDE"/>
    <w:rsid w:val="006C060F"/>
    <w:rsid w:val="006C08BC"/>
    <w:rsid w:val="006C4C17"/>
    <w:rsid w:val="006C6243"/>
    <w:rsid w:val="006D009A"/>
    <w:rsid w:val="006D56E7"/>
    <w:rsid w:val="006E4717"/>
    <w:rsid w:val="00702DE3"/>
    <w:rsid w:val="00714FF3"/>
    <w:rsid w:val="00726B90"/>
    <w:rsid w:val="0074067A"/>
    <w:rsid w:val="007425D5"/>
    <w:rsid w:val="007448BB"/>
    <w:rsid w:val="00745BB0"/>
    <w:rsid w:val="0074655B"/>
    <w:rsid w:val="00762149"/>
    <w:rsid w:val="00765ABE"/>
    <w:rsid w:val="007732A1"/>
    <w:rsid w:val="00780137"/>
    <w:rsid w:val="00781A7B"/>
    <w:rsid w:val="00786D43"/>
    <w:rsid w:val="007939A9"/>
    <w:rsid w:val="007C0DE4"/>
    <w:rsid w:val="007C3BE9"/>
    <w:rsid w:val="007D08D2"/>
    <w:rsid w:val="007D4AB7"/>
    <w:rsid w:val="007D6CC2"/>
    <w:rsid w:val="007E3E9D"/>
    <w:rsid w:val="007F6D1D"/>
    <w:rsid w:val="007F79C2"/>
    <w:rsid w:val="008052EC"/>
    <w:rsid w:val="00810B8D"/>
    <w:rsid w:val="008213F3"/>
    <w:rsid w:val="008322F4"/>
    <w:rsid w:val="00840232"/>
    <w:rsid w:val="00840742"/>
    <w:rsid w:val="00842273"/>
    <w:rsid w:val="00844CA9"/>
    <w:rsid w:val="0084585E"/>
    <w:rsid w:val="008553F1"/>
    <w:rsid w:val="00863BBE"/>
    <w:rsid w:val="00865D1F"/>
    <w:rsid w:val="00866EDB"/>
    <w:rsid w:val="00870C9B"/>
    <w:rsid w:val="00875FF2"/>
    <w:rsid w:val="00876A44"/>
    <w:rsid w:val="00880E28"/>
    <w:rsid w:val="008839B6"/>
    <w:rsid w:val="00886CC3"/>
    <w:rsid w:val="00890297"/>
    <w:rsid w:val="00893750"/>
    <w:rsid w:val="008A1F40"/>
    <w:rsid w:val="008A34CC"/>
    <w:rsid w:val="008A36F0"/>
    <w:rsid w:val="008A77B1"/>
    <w:rsid w:val="008A7EC4"/>
    <w:rsid w:val="008C730E"/>
    <w:rsid w:val="008D4B16"/>
    <w:rsid w:val="008D6846"/>
    <w:rsid w:val="008E352A"/>
    <w:rsid w:val="008E5E87"/>
    <w:rsid w:val="008E7640"/>
    <w:rsid w:val="008F21CD"/>
    <w:rsid w:val="008F25B8"/>
    <w:rsid w:val="008F4861"/>
    <w:rsid w:val="008F59B6"/>
    <w:rsid w:val="0090261E"/>
    <w:rsid w:val="00905610"/>
    <w:rsid w:val="009154E0"/>
    <w:rsid w:val="00921F43"/>
    <w:rsid w:val="00922FFB"/>
    <w:rsid w:val="00953289"/>
    <w:rsid w:val="009538D9"/>
    <w:rsid w:val="009551FC"/>
    <w:rsid w:val="00955BD3"/>
    <w:rsid w:val="00960C6F"/>
    <w:rsid w:val="00966A13"/>
    <w:rsid w:val="00966C98"/>
    <w:rsid w:val="00971701"/>
    <w:rsid w:val="00971E46"/>
    <w:rsid w:val="00972496"/>
    <w:rsid w:val="00973494"/>
    <w:rsid w:val="00973BB7"/>
    <w:rsid w:val="00975E37"/>
    <w:rsid w:val="0097733A"/>
    <w:rsid w:val="00983022"/>
    <w:rsid w:val="00984059"/>
    <w:rsid w:val="00993955"/>
    <w:rsid w:val="00994D89"/>
    <w:rsid w:val="009A2DF9"/>
    <w:rsid w:val="009D4E57"/>
    <w:rsid w:val="009D5F99"/>
    <w:rsid w:val="009F3127"/>
    <w:rsid w:val="009F5A45"/>
    <w:rsid w:val="00A05D75"/>
    <w:rsid w:val="00A1105C"/>
    <w:rsid w:val="00A13323"/>
    <w:rsid w:val="00A24BA7"/>
    <w:rsid w:val="00A314C0"/>
    <w:rsid w:val="00A3424B"/>
    <w:rsid w:val="00A3575E"/>
    <w:rsid w:val="00A54E1E"/>
    <w:rsid w:val="00A6137E"/>
    <w:rsid w:val="00A61E91"/>
    <w:rsid w:val="00A65875"/>
    <w:rsid w:val="00A73F47"/>
    <w:rsid w:val="00A751EF"/>
    <w:rsid w:val="00A75D26"/>
    <w:rsid w:val="00A8266F"/>
    <w:rsid w:val="00A942FF"/>
    <w:rsid w:val="00A97DF0"/>
    <w:rsid w:val="00AB0DE2"/>
    <w:rsid w:val="00AB10EF"/>
    <w:rsid w:val="00AB40A5"/>
    <w:rsid w:val="00AC0243"/>
    <w:rsid w:val="00AC0EC0"/>
    <w:rsid w:val="00AC2722"/>
    <w:rsid w:val="00AC4B4A"/>
    <w:rsid w:val="00AC66E2"/>
    <w:rsid w:val="00AC6FB6"/>
    <w:rsid w:val="00B01DD3"/>
    <w:rsid w:val="00B04A74"/>
    <w:rsid w:val="00B0708D"/>
    <w:rsid w:val="00B14578"/>
    <w:rsid w:val="00B24166"/>
    <w:rsid w:val="00B266AC"/>
    <w:rsid w:val="00B34ECF"/>
    <w:rsid w:val="00B55F98"/>
    <w:rsid w:val="00B57858"/>
    <w:rsid w:val="00B653CA"/>
    <w:rsid w:val="00B66C7A"/>
    <w:rsid w:val="00B703E8"/>
    <w:rsid w:val="00B73E8A"/>
    <w:rsid w:val="00B757A3"/>
    <w:rsid w:val="00B8715F"/>
    <w:rsid w:val="00B900B7"/>
    <w:rsid w:val="00B90166"/>
    <w:rsid w:val="00B91FF4"/>
    <w:rsid w:val="00B93707"/>
    <w:rsid w:val="00B93B9C"/>
    <w:rsid w:val="00BA63FA"/>
    <w:rsid w:val="00BC0B39"/>
    <w:rsid w:val="00BC4216"/>
    <w:rsid w:val="00BC4B6D"/>
    <w:rsid w:val="00BD1A9D"/>
    <w:rsid w:val="00BE298D"/>
    <w:rsid w:val="00BF3BD7"/>
    <w:rsid w:val="00C006A5"/>
    <w:rsid w:val="00C065D2"/>
    <w:rsid w:val="00C1166F"/>
    <w:rsid w:val="00C12C1D"/>
    <w:rsid w:val="00C2244C"/>
    <w:rsid w:val="00C23BB6"/>
    <w:rsid w:val="00C27E61"/>
    <w:rsid w:val="00C35CA8"/>
    <w:rsid w:val="00C432A1"/>
    <w:rsid w:val="00C45EF6"/>
    <w:rsid w:val="00C55EAA"/>
    <w:rsid w:val="00C562B3"/>
    <w:rsid w:val="00C56F31"/>
    <w:rsid w:val="00C669DB"/>
    <w:rsid w:val="00C671CB"/>
    <w:rsid w:val="00C7637D"/>
    <w:rsid w:val="00C8590E"/>
    <w:rsid w:val="00C95D4D"/>
    <w:rsid w:val="00CB2A1B"/>
    <w:rsid w:val="00CB5F13"/>
    <w:rsid w:val="00CB6E0C"/>
    <w:rsid w:val="00CD5B94"/>
    <w:rsid w:val="00CE2F51"/>
    <w:rsid w:val="00CF7049"/>
    <w:rsid w:val="00D00EA6"/>
    <w:rsid w:val="00D10ECF"/>
    <w:rsid w:val="00D12805"/>
    <w:rsid w:val="00D1356B"/>
    <w:rsid w:val="00D22651"/>
    <w:rsid w:val="00D23796"/>
    <w:rsid w:val="00D50E1C"/>
    <w:rsid w:val="00D5378B"/>
    <w:rsid w:val="00D54BF5"/>
    <w:rsid w:val="00D609EB"/>
    <w:rsid w:val="00D72D96"/>
    <w:rsid w:val="00D76ABD"/>
    <w:rsid w:val="00D85289"/>
    <w:rsid w:val="00D87660"/>
    <w:rsid w:val="00D9129C"/>
    <w:rsid w:val="00D95857"/>
    <w:rsid w:val="00D9722A"/>
    <w:rsid w:val="00DA2043"/>
    <w:rsid w:val="00DB63BD"/>
    <w:rsid w:val="00DC679B"/>
    <w:rsid w:val="00DC6D4D"/>
    <w:rsid w:val="00DD5885"/>
    <w:rsid w:val="00DD6234"/>
    <w:rsid w:val="00DE08A8"/>
    <w:rsid w:val="00E03A0E"/>
    <w:rsid w:val="00E11EC3"/>
    <w:rsid w:val="00E22B1E"/>
    <w:rsid w:val="00E25D39"/>
    <w:rsid w:val="00E3559C"/>
    <w:rsid w:val="00E4086E"/>
    <w:rsid w:val="00E46A35"/>
    <w:rsid w:val="00E723AB"/>
    <w:rsid w:val="00E739A4"/>
    <w:rsid w:val="00E776CC"/>
    <w:rsid w:val="00E83190"/>
    <w:rsid w:val="00E85677"/>
    <w:rsid w:val="00E95B60"/>
    <w:rsid w:val="00EB4C9D"/>
    <w:rsid w:val="00EC55D3"/>
    <w:rsid w:val="00ED0B47"/>
    <w:rsid w:val="00EE7C73"/>
    <w:rsid w:val="00EF48F1"/>
    <w:rsid w:val="00EF7374"/>
    <w:rsid w:val="00F0099C"/>
    <w:rsid w:val="00F01F9E"/>
    <w:rsid w:val="00F027C9"/>
    <w:rsid w:val="00F0320B"/>
    <w:rsid w:val="00F035AF"/>
    <w:rsid w:val="00F05068"/>
    <w:rsid w:val="00F06AB4"/>
    <w:rsid w:val="00F42758"/>
    <w:rsid w:val="00F47D05"/>
    <w:rsid w:val="00F55939"/>
    <w:rsid w:val="00F62880"/>
    <w:rsid w:val="00F66765"/>
    <w:rsid w:val="00F7539B"/>
    <w:rsid w:val="00FB19D2"/>
    <w:rsid w:val="00FB290C"/>
    <w:rsid w:val="00FB2F56"/>
    <w:rsid w:val="00FB5A10"/>
    <w:rsid w:val="00FD2A4A"/>
    <w:rsid w:val="00FE0875"/>
    <w:rsid w:val="00FE7A5D"/>
    <w:rsid w:val="00FF1417"/>
    <w:rsid w:val="00FF4F24"/>
    <w:rsid w:val="00FF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B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="Times New Roman" w:hAnsi="Times New Roman"/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135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73C7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0608D8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0608D8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0608D8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0608D8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0608D8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0608D8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0608D8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1356B"/>
    <w:rPr>
      <w:rFonts w:cs="Times New Roman"/>
    </w:rPr>
  </w:style>
  <w:style w:type="paragraph" w:styleId="a5">
    <w:name w:val="footer"/>
    <w:basedOn w:val="a"/>
    <w:link w:val="a6"/>
    <w:uiPriority w:val="99"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1356B"/>
    <w:rPr>
      <w:rFonts w:cs="Times New Roman"/>
    </w:rPr>
  </w:style>
  <w:style w:type="paragraph" w:customStyle="1" w:styleId="ConsPlusNormal">
    <w:name w:val="ConsPlusNormal"/>
    <w:uiPriority w:val="99"/>
    <w:rsid w:val="00D1356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Document Map"/>
    <w:basedOn w:val="a"/>
    <w:link w:val="a8"/>
    <w:uiPriority w:val="99"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link w:val="a7"/>
    <w:uiPriority w:val="99"/>
    <w:locked/>
    <w:rsid w:val="00D1356B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D1356B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D1356B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page number"/>
    <w:uiPriority w:val="99"/>
    <w:rsid w:val="00D1356B"/>
    <w:rPr>
      <w:rFonts w:cs="Times New Roman"/>
    </w:rPr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uiPriority w:val="99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table" w:styleId="ae">
    <w:name w:val="Table Grid"/>
    <w:basedOn w:val="a1"/>
    <w:uiPriority w:val="99"/>
    <w:rsid w:val="00D1356B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D135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356B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uiPriority w:val="99"/>
    <w:rsid w:val="00D1356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Основной текст_"/>
    <w:link w:val="71"/>
    <w:uiPriority w:val="99"/>
    <w:locked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link w:val="af3"/>
    <w:uiPriority w:val="99"/>
    <w:locked/>
    <w:rsid w:val="00D1356B"/>
    <w:rPr>
      <w:rFonts w:ascii="Arial Narrow" w:eastAsia="Times New Roman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uiPriority w:val="99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/>
    </w:rPr>
  </w:style>
  <w:style w:type="paragraph" w:customStyle="1" w:styleId="71">
    <w:name w:val="Основной текст7"/>
    <w:basedOn w:val="a"/>
    <w:link w:val="af1"/>
    <w:uiPriority w:val="99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uiPriority w:val="99"/>
    <w:rsid w:val="00D1356B"/>
    <w:pPr>
      <w:widowControl w:val="0"/>
      <w:shd w:val="clear" w:color="auto" w:fill="FFFFFF"/>
      <w:spacing w:after="0" w:line="240" w:lineRule="atLeast"/>
    </w:pPr>
    <w:rPr>
      <w:rFonts w:ascii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uiPriority w:val="99"/>
    <w:rsid w:val="00D1356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4">
    <w:name w:val="Strong"/>
    <w:uiPriority w:val="99"/>
    <w:qFormat/>
    <w:rsid w:val="00D1356B"/>
    <w:rPr>
      <w:rFonts w:cs="Times New Roman"/>
      <w:b/>
      <w:bCs/>
    </w:rPr>
  </w:style>
  <w:style w:type="character" w:customStyle="1" w:styleId="af5">
    <w:name w:val="Подпись к таблице_"/>
    <w:link w:val="af6"/>
    <w:uiPriority w:val="99"/>
    <w:locked/>
    <w:rsid w:val="00D1356B"/>
    <w:rPr>
      <w:rFonts w:ascii="Arial Narrow" w:eastAsia="Times New Roman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uiPriority w:val="99"/>
    <w:rsid w:val="00D1356B"/>
    <w:pPr>
      <w:widowControl w:val="0"/>
      <w:shd w:val="clear" w:color="auto" w:fill="FFFFFF"/>
      <w:spacing w:after="0" w:line="240" w:lineRule="atLeast"/>
    </w:pPr>
    <w:rPr>
      <w:rFonts w:ascii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"/>
    <w:aliases w:val="Полужирный"/>
    <w:uiPriority w:val="99"/>
    <w:rsid w:val="00D1356B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/>
    </w:rPr>
  </w:style>
  <w:style w:type="character" w:customStyle="1" w:styleId="8pt1">
    <w:name w:val="Основной текст + 8 pt1"/>
    <w:uiPriority w:val="99"/>
    <w:rsid w:val="00D1356B"/>
    <w:rPr>
      <w:rFonts w:ascii="Arial" w:eastAsia="Times New Roman" w:hAnsi="Arial" w:cs="Arial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/>
    </w:rPr>
  </w:style>
  <w:style w:type="paragraph" w:customStyle="1" w:styleId="31">
    <w:name w:val="Основной текст3"/>
    <w:basedOn w:val="a"/>
    <w:uiPriority w:val="99"/>
    <w:rsid w:val="00D1356B"/>
    <w:pPr>
      <w:widowControl w:val="0"/>
      <w:shd w:val="clear" w:color="auto" w:fill="FFFFFF"/>
      <w:spacing w:before="3060" w:after="0" w:line="240" w:lineRule="atLeast"/>
      <w:ind w:hanging="360"/>
      <w:jc w:val="center"/>
    </w:pPr>
    <w:rPr>
      <w:rFonts w:ascii="Arial" w:hAnsi="Arial" w:cs="Arial"/>
      <w:color w:val="000000"/>
      <w:lang w:eastAsia="ru-RU"/>
    </w:rPr>
  </w:style>
  <w:style w:type="character" w:customStyle="1" w:styleId="41">
    <w:name w:val="Основной текст (4)_"/>
    <w:link w:val="42"/>
    <w:uiPriority w:val="99"/>
    <w:locked/>
    <w:rsid w:val="00D1356B"/>
    <w:rPr>
      <w:rFonts w:ascii="Arial Narrow" w:eastAsia="Times New Roman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D1356B"/>
    <w:pPr>
      <w:widowControl w:val="0"/>
      <w:shd w:val="clear" w:color="auto" w:fill="FFFFFF"/>
      <w:spacing w:after="180" w:line="240" w:lineRule="atLeast"/>
      <w:jc w:val="center"/>
    </w:pPr>
    <w:rPr>
      <w:rFonts w:ascii="Arial Narrow" w:hAnsi="Arial Narrow" w:cs="Arial Narrow"/>
      <w:b/>
      <w:bCs/>
      <w:sz w:val="15"/>
      <w:szCs w:val="15"/>
    </w:rPr>
  </w:style>
  <w:style w:type="character" w:styleId="af7">
    <w:name w:val="Hyperlink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4A3261"/>
    <w:pPr>
      <w:tabs>
        <w:tab w:val="left" w:pos="567"/>
        <w:tab w:val="right" w:leader="dot" w:pos="10196"/>
      </w:tabs>
      <w:spacing w:after="1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99"/>
    <w:rsid w:val="004A3261"/>
    <w:pPr>
      <w:tabs>
        <w:tab w:val="left" w:pos="567"/>
        <w:tab w:val="right" w:leader="dot" w:pos="10196"/>
      </w:tabs>
      <w:spacing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99"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locked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uiPriority w:val="99"/>
    <w:rsid w:val="004F60C5"/>
    <w:pPr>
      <w:spacing w:before="0"/>
    </w:pPr>
    <w:rPr>
      <w:rFonts w:ascii="Times New Roman" w:hAnsi="Times New Roman"/>
      <w:color w:val="000000"/>
    </w:rPr>
  </w:style>
  <w:style w:type="character" w:customStyle="1" w:styleId="14">
    <w:name w:val="Стиль1 Знак"/>
    <w:link w:val="13"/>
    <w:uiPriority w:val="99"/>
    <w:locked/>
    <w:rsid w:val="004F60C5"/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link w:val="24"/>
    <w:uiPriority w:val="99"/>
    <w:locked/>
    <w:rsid w:val="000608D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uiPriority w:val="99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link w:val="afb"/>
    <w:uiPriority w:val="99"/>
    <w:locked/>
    <w:rsid w:val="000608D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110">
    <w:name w:val="Абзац списка11"/>
    <w:basedOn w:val="a"/>
    <w:uiPriority w:val="99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/>
      <w:spacing w:val="-5"/>
      <w:sz w:val="28"/>
    </w:rPr>
  </w:style>
  <w:style w:type="paragraph" w:styleId="32">
    <w:name w:val="toc 3"/>
    <w:basedOn w:val="a"/>
    <w:next w:val="a"/>
    <w:autoRedefine/>
    <w:uiPriority w:val="99"/>
    <w:rsid w:val="000608D8"/>
    <w:pPr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customStyle="1" w:styleId="15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примечания Знак"/>
    <w:link w:val="afd"/>
    <w:uiPriority w:val="99"/>
    <w:locked/>
    <w:rsid w:val="000608D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1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6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Верхний колонтитул Знак1"/>
    <w:uiPriority w:val="99"/>
    <w:semiHidden/>
    <w:rsid w:val="000608D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8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uiPriority w:val="99"/>
    <w:semiHidden/>
    <w:rsid w:val="000608D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link w:val="27"/>
    <w:uiPriority w:val="99"/>
    <w:locked/>
    <w:rsid w:val="000608D8"/>
    <w:rPr>
      <w:rFonts w:ascii="Calibri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eastAsia="Times New Roman"/>
    </w:rPr>
  </w:style>
  <w:style w:type="character" w:customStyle="1" w:styleId="BodyText2Char1">
    <w:name w:val="Body Text 2 Char1"/>
    <w:uiPriority w:val="99"/>
    <w:semiHidden/>
    <w:rsid w:val="0014614D"/>
    <w:rPr>
      <w:lang w:eastAsia="en-US"/>
    </w:rPr>
  </w:style>
  <w:style w:type="character" w:customStyle="1" w:styleId="210">
    <w:name w:val="Основной текст 2 Знак1"/>
    <w:uiPriority w:val="99"/>
    <w:rsid w:val="000608D8"/>
    <w:rPr>
      <w:rFonts w:cs="Times New Roman"/>
    </w:rPr>
  </w:style>
  <w:style w:type="table" w:styleId="-5">
    <w:name w:val="Light Shading Accent 5"/>
    <w:basedOn w:val="a1"/>
    <w:uiPriority w:val="99"/>
    <w:rsid w:val="000608D8"/>
    <w:rPr>
      <w:rFonts w:eastAsia="Times New Roman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uiPriority w:val="99"/>
    <w:qFormat/>
    <w:rsid w:val="000608D8"/>
    <w:rPr>
      <w:rFonts w:cs="Times New Roman"/>
      <w:i/>
      <w:iCs/>
    </w:rPr>
  </w:style>
  <w:style w:type="table" w:customStyle="1" w:styleId="1a">
    <w:name w:val="Сетка таблицы1"/>
    <w:uiPriority w:val="99"/>
    <w:rsid w:val="000608D8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Схема документа1"/>
    <w:basedOn w:val="a"/>
    <w:next w:val="a7"/>
    <w:uiPriority w:val="99"/>
    <w:semiHidden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c">
    <w:name w:val="Заголовок оглавления1"/>
    <w:basedOn w:val="1"/>
    <w:next w:val="a"/>
    <w:uiPriority w:val="99"/>
    <w:semiHidden/>
    <w:rsid w:val="000608D8"/>
    <w:pPr>
      <w:outlineLvl w:val="9"/>
    </w:pPr>
  </w:style>
  <w:style w:type="paragraph" w:customStyle="1" w:styleId="1d">
    <w:name w:val="Название объекта1"/>
    <w:basedOn w:val="a"/>
    <w:next w:val="a"/>
    <w:uiPriority w:val="99"/>
    <w:rsid w:val="000608D8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99"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99"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99"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99"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99"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99"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uiPriority w:val="99"/>
    <w:qFormat/>
    <w:rsid w:val="000608D8"/>
    <w:rPr>
      <w:rFonts w:cs="Times New Roman"/>
      <w:b/>
      <w:bCs/>
      <w:smallCaps/>
      <w:spacing w:val="5"/>
    </w:rPr>
  </w:style>
  <w:style w:type="paragraph" w:customStyle="1" w:styleId="xl60">
    <w:name w:val="xl60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2">
    <w:name w:val="xl62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rsid w:val="000608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2">
    <w:name w:val="Текст сноски Знак"/>
    <w:link w:val="aff1"/>
    <w:uiPriority w:val="99"/>
    <w:locked/>
    <w:rsid w:val="000608D8"/>
    <w:rPr>
      <w:rFonts w:ascii="Times New Roman" w:hAnsi="Times New Roman" w:cs="Times New Roman"/>
      <w:sz w:val="20"/>
      <w:szCs w:val="20"/>
      <w:lang w:eastAsia="ru-RU"/>
    </w:rPr>
  </w:style>
  <w:style w:type="character" w:styleId="aff3">
    <w:name w:val="footnote reference"/>
    <w:uiPriority w:val="99"/>
    <w:rsid w:val="000608D8"/>
    <w:rPr>
      <w:rFonts w:cs="Times New Roman"/>
      <w:vertAlign w:val="superscript"/>
    </w:rPr>
  </w:style>
  <w:style w:type="character" w:styleId="aff4">
    <w:name w:val="FollowedHyperlink"/>
    <w:uiPriority w:val="99"/>
    <w:rsid w:val="000608D8"/>
    <w:rPr>
      <w:rFonts w:cs="Times New Roman"/>
      <w:color w:val="800080"/>
      <w:u w:val="single"/>
    </w:rPr>
  </w:style>
  <w:style w:type="character" w:customStyle="1" w:styleId="28">
    <w:name w:val="Верхний колонтитул Знак2"/>
    <w:uiPriority w:val="99"/>
    <w:semiHidden/>
    <w:rsid w:val="000608D8"/>
    <w:rPr>
      <w:rFonts w:cs="Times New Roman"/>
    </w:rPr>
  </w:style>
  <w:style w:type="character" w:customStyle="1" w:styleId="29">
    <w:name w:val="Нижний колонтитул Знак2"/>
    <w:uiPriority w:val="99"/>
    <w:semiHidden/>
    <w:rsid w:val="000608D8"/>
    <w:rPr>
      <w:rFonts w:cs="Times New Roman"/>
    </w:rPr>
  </w:style>
  <w:style w:type="character" w:customStyle="1" w:styleId="1e">
    <w:name w:val="Схема документа Знак1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99"/>
    <w:rsid w:val="000608D8"/>
    <w:pPr>
      <w:spacing w:after="100"/>
      <w:ind w:left="660"/>
    </w:pPr>
    <w:rPr>
      <w:rFonts w:eastAsia="Times New Roman"/>
      <w:lang w:eastAsia="ru-RU"/>
    </w:rPr>
  </w:style>
  <w:style w:type="paragraph" w:styleId="52">
    <w:name w:val="toc 5"/>
    <w:basedOn w:val="a"/>
    <w:next w:val="a"/>
    <w:autoRedefine/>
    <w:uiPriority w:val="99"/>
    <w:rsid w:val="000608D8"/>
    <w:pPr>
      <w:spacing w:after="100"/>
      <w:ind w:left="880"/>
    </w:pPr>
    <w:rPr>
      <w:rFonts w:eastAsia="Times New Roman"/>
      <w:lang w:eastAsia="ru-RU"/>
    </w:rPr>
  </w:style>
  <w:style w:type="paragraph" w:styleId="62">
    <w:name w:val="toc 6"/>
    <w:basedOn w:val="a"/>
    <w:next w:val="a"/>
    <w:autoRedefine/>
    <w:uiPriority w:val="99"/>
    <w:rsid w:val="000608D8"/>
    <w:pPr>
      <w:spacing w:after="100"/>
      <w:ind w:left="1100"/>
    </w:pPr>
    <w:rPr>
      <w:rFonts w:eastAsia="Times New Roman"/>
      <w:lang w:eastAsia="ru-RU"/>
    </w:rPr>
  </w:style>
  <w:style w:type="paragraph" w:styleId="72">
    <w:name w:val="toc 7"/>
    <w:basedOn w:val="a"/>
    <w:next w:val="a"/>
    <w:autoRedefine/>
    <w:uiPriority w:val="99"/>
    <w:rsid w:val="000608D8"/>
    <w:pPr>
      <w:spacing w:after="100"/>
      <w:ind w:left="1320"/>
    </w:pPr>
    <w:rPr>
      <w:rFonts w:eastAsia="Times New Roman"/>
      <w:lang w:eastAsia="ru-RU"/>
    </w:rPr>
  </w:style>
  <w:style w:type="paragraph" w:styleId="82">
    <w:name w:val="toc 8"/>
    <w:basedOn w:val="a"/>
    <w:next w:val="a"/>
    <w:autoRedefine/>
    <w:uiPriority w:val="99"/>
    <w:rsid w:val="000608D8"/>
    <w:pPr>
      <w:spacing w:after="100"/>
      <w:ind w:left="1540"/>
    </w:pPr>
    <w:rPr>
      <w:rFonts w:eastAsia="Times New Roman"/>
      <w:lang w:eastAsia="ru-RU"/>
    </w:rPr>
  </w:style>
  <w:style w:type="paragraph" w:styleId="92">
    <w:name w:val="toc 9"/>
    <w:basedOn w:val="a"/>
    <w:next w:val="a"/>
    <w:autoRedefine/>
    <w:uiPriority w:val="99"/>
    <w:rsid w:val="000608D8"/>
    <w:pPr>
      <w:spacing w:after="100"/>
      <w:ind w:left="1760"/>
    </w:pPr>
    <w:rPr>
      <w:rFonts w:eastAsia="Times New Roman"/>
      <w:lang w:eastAsia="ru-RU"/>
    </w:rPr>
  </w:style>
  <w:style w:type="table" w:customStyle="1" w:styleId="-51">
    <w:name w:val="Светлая заливка - Акцент 51"/>
    <w:uiPriority w:val="99"/>
    <w:rsid w:val="000608D8"/>
    <w:rPr>
      <w:rFonts w:eastAsia="Times New Roman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Body Text"/>
    <w:basedOn w:val="a"/>
    <w:link w:val="aff6"/>
    <w:uiPriority w:val="99"/>
    <w:rsid w:val="000608D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Основной текст Знак"/>
    <w:link w:val="aff5"/>
    <w:uiPriority w:val="99"/>
    <w:locked/>
    <w:rsid w:val="000608D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uiPriority w:val="99"/>
    <w:rsid w:val="000608D8"/>
    <w:pPr>
      <w:widowControl w:val="0"/>
      <w:autoSpaceDE w:val="0"/>
      <w:autoSpaceDN w:val="0"/>
      <w:adjustRightInd w:val="0"/>
      <w:spacing w:line="480" w:lineRule="auto"/>
      <w:ind w:left="1240" w:hanging="420"/>
    </w:pPr>
    <w:rPr>
      <w:rFonts w:ascii="Times New Roman" w:eastAsia="Times New Roman" w:hAnsi="Times New Roman"/>
      <w:sz w:val="18"/>
      <w:szCs w:val="18"/>
    </w:rPr>
  </w:style>
  <w:style w:type="character" w:customStyle="1" w:styleId="mw-headline">
    <w:name w:val="mw-headline"/>
    <w:uiPriority w:val="99"/>
    <w:rsid w:val="000608D8"/>
    <w:rPr>
      <w:rFonts w:cs="Times New Roman"/>
    </w:rPr>
  </w:style>
  <w:style w:type="paragraph" w:customStyle="1" w:styleId="aff7">
    <w:name w:val="Стандартный"/>
    <w:basedOn w:val="a"/>
    <w:uiPriority w:val="99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/>
      <w:sz w:val="26"/>
      <w:szCs w:val="24"/>
      <w:lang w:eastAsia="ar-SA"/>
    </w:rPr>
  </w:style>
  <w:style w:type="paragraph" w:customStyle="1" w:styleId="1f">
    <w:name w:val="заголовок 1"/>
    <w:basedOn w:val="a"/>
    <w:next w:val="a"/>
    <w:uiPriority w:val="99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WW8Num2z1">
    <w:name w:val="WW8Num2z1"/>
    <w:uiPriority w:val="99"/>
    <w:rsid w:val="000608D8"/>
    <w:rPr>
      <w:rFonts w:ascii="OpenSymbol" w:eastAsia="OpenSymbol"/>
    </w:rPr>
  </w:style>
  <w:style w:type="paragraph" w:customStyle="1" w:styleId="xl71">
    <w:name w:val="xl71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uiPriority w:val="99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7">
    <w:name w:val="font7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font9">
    <w:name w:val="font9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table" w:customStyle="1" w:styleId="33">
    <w:name w:val="Сетка таблицы3"/>
    <w:uiPriority w:val="99"/>
    <w:rsid w:val="000608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uiPriority w:val="99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rPr>
      <w:sz w:val="22"/>
      <w:szCs w:val="22"/>
      <w:lang w:eastAsia="en-US"/>
    </w:rPr>
  </w:style>
  <w:style w:type="character" w:customStyle="1" w:styleId="1f0">
    <w:name w:val="Основной текст1"/>
    <w:uiPriority w:val="99"/>
    <w:rsid w:val="003B4A75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/>
    </w:rPr>
  </w:style>
  <w:style w:type="character" w:customStyle="1" w:styleId="2a">
    <w:name w:val="Основной текст (2)_"/>
    <w:uiPriority w:val="99"/>
    <w:rsid w:val="003B4A75"/>
    <w:rPr>
      <w:rFonts w:ascii="Arial" w:eastAsia="Times New Roman" w:hAnsi="Arial" w:cs="Arial"/>
      <w:b/>
      <w:bCs/>
      <w:sz w:val="21"/>
      <w:szCs w:val="21"/>
      <w:u w:val="none"/>
    </w:rPr>
  </w:style>
  <w:style w:type="character" w:customStyle="1" w:styleId="2b">
    <w:name w:val="Основной текст (2)"/>
    <w:uiPriority w:val="99"/>
    <w:rsid w:val="003B4A75"/>
    <w:rPr>
      <w:rFonts w:ascii="Arial" w:eastAsia="Times New Roman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paragraph" w:customStyle="1" w:styleId="2c">
    <w:name w:val="Абзац списка2"/>
    <w:basedOn w:val="a"/>
    <w:uiPriority w:val="99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34">
    <w:name w:val="Абзац списка3"/>
    <w:basedOn w:val="a"/>
    <w:uiPriority w:val="99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44">
    <w:name w:val="Абзац списка4"/>
    <w:basedOn w:val="a"/>
    <w:uiPriority w:val="99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53">
    <w:name w:val="Абзац списка5"/>
    <w:basedOn w:val="a"/>
    <w:uiPriority w:val="99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/>
      <w:spacing w:val="-5"/>
      <w:sz w:val="28"/>
    </w:rPr>
  </w:style>
  <w:style w:type="paragraph" w:customStyle="1" w:styleId="63">
    <w:name w:val="Абзац списка6"/>
    <w:basedOn w:val="a"/>
    <w:uiPriority w:val="99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73">
    <w:name w:val="Абзац списка7"/>
    <w:basedOn w:val="a"/>
    <w:uiPriority w:val="99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211">
    <w:name w:val="Основной текст с отступом 21"/>
    <w:basedOn w:val="a"/>
    <w:uiPriority w:val="99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9">
    <w:name w:val="новый"/>
    <w:basedOn w:val="a"/>
    <w:uiPriority w:val="99"/>
    <w:rsid w:val="00301D7F"/>
    <w:pPr>
      <w:spacing w:after="0" w:line="240" w:lineRule="auto"/>
      <w:ind w:firstLine="851"/>
      <w:jc w:val="both"/>
    </w:pPr>
    <w:rPr>
      <w:rFonts w:ascii="Arial" w:eastAsia="Times New Roman" w:hAnsi="Arial"/>
      <w:spacing w:val="16"/>
      <w:sz w:val="24"/>
      <w:szCs w:val="20"/>
      <w:lang w:eastAsia="ru-RU"/>
    </w:rPr>
  </w:style>
  <w:style w:type="paragraph" w:customStyle="1" w:styleId="93">
    <w:name w:val="Абзац списка9"/>
    <w:basedOn w:val="a"/>
    <w:uiPriority w:val="99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character" w:customStyle="1" w:styleId="35">
    <w:name w:val="Подпись к таблице (3)_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5"/>
    <w:uiPriority w:val="99"/>
    <w:rsid w:val="00301D7F"/>
    <w:pPr>
      <w:shd w:val="clear" w:color="auto" w:fill="FFFFFF"/>
      <w:spacing w:after="0" w:line="274" w:lineRule="exact"/>
    </w:pPr>
    <w:rPr>
      <w:sz w:val="23"/>
      <w:szCs w:val="23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sz w:val="19"/>
      <w:szCs w:val="19"/>
      <w:shd w:val="clear" w:color="auto" w:fill="FFFFFF"/>
    </w:rPr>
  </w:style>
  <w:style w:type="paragraph" w:customStyle="1" w:styleId="Standard">
    <w:name w:val="Standard"/>
    <w:uiPriority w:val="99"/>
    <w:rsid w:val="00301D7F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paragraph" w:customStyle="1" w:styleId="affa">
    <w:name w:val="Заголовок"/>
    <w:basedOn w:val="a"/>
    <w:next w:val="a"/>
    <w:uiPriority w:val="99"/>
    <w:rsid w:val="00301D7F"/>
    <w:pPr>
      <w:spacing w:after="0" w:line="288" w:lineRule="auto"/>
      <w:jc w:val="center"/>
    </w:pPr>
    <w:rPr>
      <w:rFonts w:ascii="Times New Roman" w:eastAsia="Times New Roman" w:hAnsi="Times New Roman"/>
      <w:sz w:val="36"/>
      <w:szCs w:val="20"/>
      <w:lang w:eastAsia="ru-RU"/>
    </w:rPr>
  </w:style>
  <w:style w:type="paragraph" w:customStyle="1" w:styleId="83">
    <w:name w:val="Абзац списка8"/>
    <w:basedOn w:val="a"/>
    <w:uiPriority w:val="99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100">
    <w:name w:val="Абзац списка10"/>
    <w:basedOn w:val="a"/>
    <w:uiPriority w:val="99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character" w:customStyle="1" w:styleId="40pt">
    <w:name w:val="Основной текст (4) + Интервал 0 pt"/>
    <w:uiPriority w:val="99"/>
    <w:rsid w:val="00EE7C73"/>
    <w:rPr>
      <w:rFonts w:ascii="Arial" w:eastAsia="Times New Roman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FontStyle57">
    <w:name w:val="Font Style57"/>
    <w:uiPriority w:val="99"/>
    <w:rsid w:val="00973494"/>
    <w:rPr>
      <w:rFonts w:ascii="Arial" w:hAnsi="Arial"/>
      <w:b/>
      <w:color w:val="000000"/>
      <w:sz w:val="12"/>
    </w:rPr>
  </w:style>
  <w:style w:type="paragraph" w:customStyle="1" w:styleId="Style15">
    <w:name w:val="Style15"/>
    <w:basedOn w:val="a"/>
    <w:uiPriority w:val="99"/>
    <w:rsid w:val="008E352A"/>
    <w:pPr>
      <w:widowControl w:val="0"/>
      <w:autoSpaceDE w:val="0"/>
      <w:autoSpaceDN w:val="0"/>
      <w:adjustRightInd w:val="0"/>
      <w:spacing w:after="0" w:line="414" w:lineRule="exact"/>
      <w:ind w:firstLine="576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8">
    <w:name w:val="Font Style58"/>
    <w:uiPriority w:val="99"/>
    <w:rsid w:val="008E352A"/>
    <w:rPr>
      <w:rFonts w:ascii="Arial" w:hAnsi="Arial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B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="Times New Roman" w:hAnsi="Times New Roman"/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135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73C7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0608D8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0608D8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0608D8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0608D8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0608D8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0608D8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0608D8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1356B"/>
    <w:rPr>
      <w:rFonts w:cs="Times New Roman"/>
    </w:rPr>
  </w:style>
  <w:style w:type="paragraph" w:styleId="a5">
    <w:name w:val="footer"/>
    <w:basedOn w:val="a"/>
    <w:link w:val="a6"/>
    <w:uiPriority w:val="99"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1356B"/>
    <w:rPr>
      <w:rFonts w:cs="Times New Roman"/>
    </w:rPr>
  </w:style>
  <w:style w:type="paragraph" w:customStyle="1" w:styleId="ConsPlusNormal">
    <w:name w:val="ConsPlusNormal"/>
    <w:uiPriority w:val="99"/>
    <w:rsid w:val="00D1356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Document Map"/>
    <w:basedOn w:val="a"/>
    <w:link w:val="a8"/>
    <w:uiPriority w:val="99"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link w:val="a7"/>
    <w:uiPriority w:val="99"/>
    <w:locked/>
    <w:rsid w:val="00D1356B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D1356B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D1356B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page number"/>
    <w:uiPriority w:val="99"/>
    <w:rsid w:val="00D1356B"/>
    <w:rPr>
      <w:rFonts w:cs="Times New Roman"/>
    </w:rPr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uiPriority w:val="99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table" w:styleId="ae">
    <w:name w:val="Table Grid"/>
    <w:basedOn w:val="a1"/>
    <w:uiPriority w:val="99"/>
    <w:rsid w:val="00D1356B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D135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356B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uiPriority w:val="99"/>
    <w:rsid w:val="00D1356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Основной текст_"/>
    <w:link w:val="71"/>
    <w:uiPriority w:val="99"/>
    <w:locked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link w:val="af3"/>
    <w:uiPriority w:val="99"/>
    <w:locked/>
    <w:rsid w:val="00D1356B"/>
    <w:rPr>
      <w:rFonts w:ascii="Arial Narrow" w:eastAsia="Times New Roman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uiPriority w:val="99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/>
    </w:rPr>
  </w:style>
  <w:style w:type="paragraph" w:customStyle="1" w:styleId="71">
    <w:name w:val="Основной текст7"/>
    <w:basedOn w:val="a"/>
    <w:link w:val="af1"/>
    <w:uiPriority w:val="99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uiPriority w:val="99"/>
    <w:rsid w:val="00D1356B"/>
    <w:pPr>
      <w:widowControl w:val="0"/>
      <w:shd w:val="clear" w:color="auto" w:fill="FFFFFF"/>
      <w:spacing w:after="0" w:line="240" w:lineRule="atLeast"/>
    </w:pPr>
    <w:rPr>
      <w:rFonts w:ascii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uiPriority w:val="99"/>
    <w:rsid w:val="00D1356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4">
    <w:name w:val="Strong"/>
    <w:uiPriority w:val="99"/>
    <w:qFormat/>
    <w:rsid w:val="00D1356B"/>
    <w:rPr>
      <w:rFonts w:cs="Times New Roman"/>
      <w:b/>
      <w:bCs/>
    </w:rPr>
  </w:style>
  <w:style w:type="character" w:customStyle="1" w:styleId="af5">
    <w:name w:val="Подпись к таблице_"/>
    <w:link w:val="af6"/>
    <w:uiPriority w:val="99"/>
    <w:locked/>
    <w:rsid w:val="00D1356B"/>
    <w:rPr>
      <w:rFonts w:ascii="Arial Narrow" w:eastAsia="Times New Roman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uiPriority w:val="99"/>
    <w:rsid w:val="00D1356B"/>
    <w:pPr>
      <w:widowControl w:val="0"/>
      <w:shd w:val="clear" w:color="auto" w:fill="FFFFFF"/>
      <w:spacing w:after="0" w:line="240" w:lineRule="atLeast"/>
    </w:pPr>
    <w:rPr>
      <w:rFonts w:ascii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"/>
    <w:aliases w:val="Полужирный"/>
    <w:uiPriority w:val="99"/>
    <w:rsid w:val="00D1356B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/>
    </w:rPr>
  </w:style>
  <w:style w:type="character" w:customStyle="1" w:styleId="8pt1">
    <w:name w:val="Основной текст + 8 pt1"/>
    <w:uiPriority w:val="99"/>
    <w:rsid w:val="00D1356B"/>
    <w:rPr>
      <w:rFonts w:ascii="Arial" w:eastAsia="Times New Roman" w:hAnsi="Arial" w:cs="Arial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/>
    </w:rPr>
  </w:style>
  <w:style w:type="paragraph" w:customStyle="1" w:styleId="31">
    <w:name w:val="Основной текст3"/>
    <w:basedOn w:val="a"/>
    <w:uiPriority w:val="99"/>
    <w:rsid w:val="00D1356B"/>
    <w:pPr>
      <w:widowControl w:val="0"/>
      <w:shd w:val="clear" w:color="auto" w:fill="FFFFFF"/>
      <w:spacing w:before="3060" w:after="0" w:line="240" w:lineRule="atLeast"/>
      <w:ind w:hanging="360"/>
      <w:jc w:val="center"/>
    </w:pPr>
    <w:rPr>
      <w:rFonts w:ascii="Arial" w:hAnsi="Arial" w:cs="Arial"/>
      <w:color w:val="000000"/>
      <w:lang w:eastAsia="ru-RU"/>
    </w:rPr>
  </w:style>
  <w:style w:type="character" w:customStyle="1" w:styleId="41">
    <w:name w:val="Основной текст (4)_"/>
    <w:link w:val="42"/>
    <w:uiPriority w:val="99"/>
    <w:locked/>
    <w:rsid w:val="00D1356B"/>
    <w:rPr>
      <w:rFonts w:ascii="Arial Narrow" w:eastAsia="Times New Roman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D1356B"/>
    <w:pPr>
      <w:widowControl w:val="0"/>
      <w:shd w:val="clear" w:color="auto" w:fill="FFFFFF"/>
      <w:spacing w:after="180" w:line="240" w:lineRule="atLeast"/>
      <w:jc w:val="center"/>
    </w:pPr>
    <w:rPr>
      <w:rFonts w:ascii="Arial Narrow" w:hAnsi="Arial Narrow" w:cs="Arial Narrow"/>
      <w:b/>
      <w:bCs/>
      <w:sz w:val="15"/>
      <w:szCs w:val="15"/>
    </w:rPr>
  </w:style>
  <w:style w:type="character" w:styleId="af7">
    <w:name w:val="Hyperlink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4A3261"/>
    <w:pPr>
      <w:tabs>
        <w:tab w:val="left" w:pos="567"/>
        <w:tab w:val="right" w:leader="dot" w:pos="10196"/>
      </w:tabs>
      <w:spacing w:after="1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99"/>
    <w:rsid w:val="004A3261"/>
    <w:pPr>
      <w:tabs>
        <w:tab w:val="left" w:pos="567"/>
        <w:tab w:val="right" w:leader="dot" w:pos="10196"/>
      </w:tabs>
      <w:spacing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99"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locked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uiPriority w:val="99"/>
    <w:rsid w:val="004F60C5"/>
    <w:pPr>
      <w:spacing w:before="0"/>
    </w:pPr>
    <w:rPr>
      <w:rFonts w:ascii="Times New Roman" w:hAnsi="Times New Roman"/>
      <w:color w:val="000000"/>
    </w:rPr>
  </w:style>
  <w:style w:type="character" w:customStyle="1" w:styleId="14">
    <w:name w:val="Стиль1 Знак"/>
    <w:link w:val="13"/>
    <w:uiPriority w:val="99"/>
    <w:locked/>
    <w:rsid w:val="004F60C5"/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link w:val="24"/>
    <w:uiPriority w:val="99"/>
    <w:locked/>
    <w:rsid w:val="000608D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uiPriority w:val="99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link w:val="afb"/>
    <w:uiPriority w:val="99"/>
    <w:locked/>
    <w:rsid w:val="000608D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110">
    <w:name w:val="Абзац списка11"/>
    <w:basedOn w:val="a"/>
    <w:uiPriority w:val="99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/>
      <w:spacing w:val="-5"/>
      <w:sz w:val="28"/>
    </w:rPr>
  </w:style>
  <w:style w:type="paragraph" w:styleId="32">
    <w:name w:val="toc 3"/>
    <w:basedOn w:val="a"/>
    <w:next w:val="a"/>
    <w:autoRedefine/>
    <w:uiPriority w:val="99"/>
    <w:rsid w:val="000608D8"/>
    <w:pPr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customStyle="1" w:styleId="15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примечания Знак"/>
    <w:link w:val="afd"/>
    <w:uiPriority w:val="99"/>
    <w:locked/>
    <w:rsid w:val="000608D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1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6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Верхний колонтитул Знак1"/>
    <w:uiPriority w:val="99"/>
    <w:semiHidden/>
    <w:rsid w:val="000608D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8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uiPriority w:val="99"/>
    <w:semiHidden/>
    <w:rsid w:val="000608D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link w:val="27"/>
    <w:uiPriority w:val="99"/>
    <w:locked/>
    <w:rsid w:val="000608D8"/>
    <w:rPr>
      <w:rFonts w:ascii="Calibri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eastAsia="Times New Roman"/>
    </w:rPr>
  </w:style>
  <w:style w:type="character" w:customStyle="1" w:styleId="BodyText2Char1">
    <w:name w:val="Body Text 2 Char1"/>
    <w:uiPriority w:val="99"/>
    <w:semiHidden/>
    <w:rsid w:val="0014614D"/>
    <w:rPr>
      <w:lang w:eastAsia="en-US"/>
    </w:rPr>
  </w:style>
  <w:style w:type="character" w:customStyle="1" w:styleId="210">
    <w:name w:val="Основной текст 2 Знак1"/>
    <w:uiPriority w:val="99"/>
    <w:rsid w:val="000608D8"/>
    <w:rPr>
      <w:rFonts w:cs="Times New Roman"/>
    </w:rPr>
  </w:style>
  <w:style w:type="table" w:styleId="-5">
    <w:name w:val="Light Shading Accent 5"/>
    <w:basedOn w:val="a1"/>
    <w:uiPriority w:val="99"/>
    <w:rsid w:val="000608D8"/>
    <w:rPr>
      <w:rFonts w:eastAsia="Times New Roman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uiPriority w:val="99"/>
    <w:qFormat/>
    <w:rsid w:val="000608D8"/>
    <w:rPr>
      <w:rFonts w:cs="Times New Roman"/>
      <w:i/>
      <w:iCs/>
    </w:rPr>
  </w:style>
  <w:style w:type="table" w:customStyle="1" w:styleId="1a">
    <w:name w:val="Сетка таблицы1"/>
    <w:uiPriority w:val="99"/>
    <w:rsid w:val="000608D8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Схема документа1"/>
    <w:basedOn w:val="a"/>
    <w:next w:val="a7"/>
    <w:uiPriority w:val="99"/>
    <w:semiHidden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c">
    <w:name w:val="Заголовок оглавления1"/>
    <w:basedOn w:val="1"/>
    <w:next w:val="a"/>
    <w:uiPriority w:val="99"/>
    <w:semiHidden/>
    <w:rsid w:val="000608D8"/>
    <w:pPr>
      <w:outlineLvl w:val="9"/>
    </w:pPr>
  </w:style>
  <w:style w:type="paragraph" w:customStyle="1" w:styleId="1d">
    <w:name w:val="Название объекта1"/>
    <w:basedOn w:val="a"/>
    <w:next w:val="a"/>
    <w:uiPriority w:val="99"/>
    <w:rsid w:val="000608D8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99"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99"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99"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99"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99"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99"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uiPriority w:val="99"/>
    <w:qFormat/>
    <w:rsid w:val="000608D8"/>
    <w:rPr>
      <w:rFonts w:cs="Times New Roman"/>
      <w:b/>
      <w:bCs/>
      <w:smallCaps/>
      <w:spacing w:val="5"/>
    </w:rPr>
  </w:style>
  <w:style w:type="paragraph" w:customStyle="1" w:styleId="xl60">
    <w:name w:val="xl60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2">
    <w:name w:val="xl62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rsid w:val="000608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2">
    <w:name w:val="Текст сноски Знак"/>
    <w:link w:val="aff1"/>
    <w:uiPriority w:val="99"/>
    <w:locked/>
    <w:rsid w:val="000608D8"/>
    <w:rPr>
      <w:rFonts w:ascii="Times New Roman" w:hAnsi="Times New Roman" w:cs="Times New Roman"/>
      <w:sz w:val="20"/>
      <w:szCs w:val="20"/>
      <w:lang w:eastAsia="ru-RU"/>
    </w:rPr>
  </w:style>
  <w:style w:type="character" w:styleId="aff3">
    <w:name w:val="footnote reference"/>
    <w:uiPriority w:val="99"/>
    <w:rsid w:val="000608D8"/>
    <w:rPr>
      <w:rFonts w:cs="Times New Roman"/>
      <w:vertAlign w:val="superscript"/>
    </w:rPr>
  </w:style>
  <w:style w:type="character" w:styleId="aff4">
    <w:name w:val="FollowedHyperlink"/>
    <w:uiPriority w:val="99"/>
    <w:rsid w:val="000608D8"/>
    <w:rPr>
      <w:rFonts w:cs="Times New Roman"/>
      <w:color w:val="800080"/>
      <w:u w:val="single"/>
    </w:rPr>
  </w:style>
  <w:style w:type="character" w:customStyle="1" w:styleId="28">
    <w:name w:val="Верхний колонтитул Знак2"/>
    <w:uiPriority w:val="99"/>
    <w:semiHidden/>
    <w:rsid w:val="000608D8"/>
    <w:rPr>
      <w:rFonts w:cs="Times New Roman"/>
    </w:rPr>
  </w:style>
  <w:style w:type="character" w:customStyle="1" w:styleId="29">
    <w:name w:val="Нижний колонтитул Знак2"/>
    <w:uiPriority w:val="99"/>
    <w:semiHidden/>
    <w:rsid w:val="000608D8"/>
    <w:rPr>
      <w:rFonts w:cs="Times New Roman"/>
    </w:rPr>
  </w:style>
  <w:style w:type="character" w:customStyle="1" w:styleId="1e">
    <w:name w:val="Схема документа Знак1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99"/>
    <w:rsid w:val="000608D8"/>
    <w:pPr>
      <w:spacing w:after="100"/>
      <w:ind w:left="660"/>
    </w:pPr>
    <w:rPr>
      <w:rFonts w:eastAsia="Times New Roman"/>
      <w:lang w:eastAsia="ru-RU"/>
    </w:rPr>
  </w:style>
  <w:style w:type="paragraph" w:styleId="52">
    <w:name w:val="toc 5"/>
    <w:basedOn w:val="a"/>
    <w:next w:val="a"/>
    <w:autoRedefine/>
    <w:uiPriority w:val="99"/>
    <w:rsid w:val="000608D8"/>
    <w:pPr>
      <w:spacing w:after="100"/>
      <w:ind w:left="880"/>
    </w:pPr>
    <w:rPr>
      <w:rFonts w:eastAsia="Times New Roman"/>
      <w:lang w:eastAsia="ru-RU"/>
    </w:rPr>
  </w:style>
  <w:style w:type="paragraph" w:styleId="62">
    <w:name w:val="toc 6"/>
    <w:basedOn w:val="a"/>
    <w:next w:val="a"/>
    <w:autoRedefine/>
    <w:uiPriority w:val="99"/>
    <w:rsid w:val="000608D8"/>
    <w:pPr>
      <w:spacing w:after="100"/>
      <w:ind w:left="1100"/>
    </w:pPr>
    <w:rPr>
      <w:rFonts w:eastAsia="Times New Roman"/>
      <w:lang w:eastAsia="ru-RU"/>
    </w:rPr>
  </w:style>
  <w:style w:type="paragraph" w:styleId="72">
    <w:name w:val="toc 7"/>
    <w:basedOn w:val="a"/>
    <w:next w:val="a"/>
    <w:autoRedefine/>
    <w:uiPriority w:val="99"/>
    <w:rsid w:val="000608D8"/>
    <w:pPr>
      <w:spacing w:after="100"/>
      <w:ind w:left="1320"/>
    </w:pPr>
    <w:rPr>
      <w:rFonts w:eastAsia="Times New Roman"/>
      <w:lang w:eastAsia="ru-RU"/>
    </w:rPr>
  </w:style>
  <w:style w:type="paragraph" w:styleId="82">
    <w:name w:val="toc 8"/>
    <w:basedOn w:val="a"/>
    <w:next w:val="a"/>
    <w:autoRedefine/>
    <w:uiPriority w:val="99"/>
    <w:rsid w:val="000608D8"/>
    <w:pPr>
      <w:spacing w:after="100"/>
      <w:ind w:left="1540"/>
    </w:pPr>
    <w:rPr>
      <w:rFonts w:eastAsia="Times New Roman"/>
      <w:lang w:eastAsia="ru-RU"/>
    </w:rPr>
  </w:style>
  <w:style w:type="paragraph" w:styleId="92">
    <w:name w:val="toc 9"/>
    <w:basedOn w:val="a"/>
    <w:next w:val="a"/>
    <w:autoRedefine/>
    <w:uiPriority w:val="99"/>
    <w:rsid w:val="000608D8"/>
    <w:pPr>
      <w:spacing w:after="100"/>
      <w:ind w:left="1760"/>
    </w:pPr>
    <w:rPr>
      <w:rFonts w:eastAsia="Times New Roman"/>
      <w:lang w:eastAsia="ru-RU"/>
    </w:rPr>
  </w:style>
  <w:style w:type="table" w:customStyle="1" w:styleId="-51">
    <w:name w:val="Светлая заливка - Акцент 51"/>
    <w:uiPriority w:val="99"/>
    <w:rsid w:val="000608D8"/>
    <w:rPr>
      <w:rFonts w:eastAsia="Times New Roman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Body Text"/>
    <w:basedOn w:val="a"/>
    <w:link w:val="aff6"/>
    <w:uiPriority w:val="99"/>
    <w:rsid w:val="000608D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Основной текст Знак"/>
    <w:link w:val="aff5"/>
    <w:uiPriority w:val="99"/>
    <w:locked/>
    <w:rsid w:val="000608D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uiPriority w:val="99"/>
    <w:rsid w:val="000608D8"/>
    <w:pPr>
      <w:widowControl w:val="0"/>
      <w:autoSpaceDE w:val="0"/>
      <w:autoSpaceDN w:val="0"/>
      <w:adjustRightInd w:val="0"/>
      <w:spacing w:line="480" w:lineRule="auto"/>
      <w:ind w:left="1240" w:hanging="420"/>
    </w:pPr>
    <w:rPr>
      <w:rFonts w:ascii="Times New Roman" w:eastAsia="Times New Roman" w:hAnsi="Times New Roman"/>
      <w:sz w:val="18"/>
      <w:szCs w:val="18"/>
    </w:rPr>
  </w:style>
  <w:style w:type="character" w:customStyle="1" w:styleId="mw-headline">
    <w:name w:val="mw-headline"/>
    <w:uiPriority w:val="99"/>
    <w:rsid w:val="000608D8"/>
    <w:rPr>
      <w:rFonts w:cs="Times New Roman"/>
    </w:rPr>
  </w:style>
  <w:style w:type="paragraph" w:customStyle="1" w:styleId="aff7">
    <w:name w:val="Стандартный"/>
    <w:basedOn w:val="a"/>
    <w:uiPriority w:val="99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/>
      <w:sz w:val="26"/>
      <w:szCs w:val="24"/>
      <w:lang w:eastAsia="ar-SA"/>
    </w:rPr>
  </w:style>
  <w:style w:type="paragraph" w:customStyle="1" w:styleId="1f">
    <w:name w:val="заголовок 1"/>
    <w:basedOn w:val="a"/>
    <w:next w:val="a"/>
    <w:uiPriority w:val="99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WW8Num2z1">
    <w:name w:val="WW8Num2z1"/>
    <w:uiPriority w:val="99"/>
    <w:rsid w:val="000608D8"/>
    <w:rPr>
      <w:rFonts w:ascii="OpenSymbol" w:eastAsia="OpenSymbol"/>
    </w:rPr>
  </w:style>
  <w:style w:type="paragraph" w:customStyle="1" w:styleId="xl71">
    <w:name w:val="xl71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uiPriority w:val="99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7">
    <w:name w:val="font7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font9">
    <w:name w:val="font9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table" w:customStyle="1" w:styleId="33">
    <w:name w:val="Сетка таблицы3"/>
    <w:uiPriority w:val="99"/>
    <w:rsid w:val="000608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uiPriority w:val="99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rPr>
      <w:sz w:val="22"/>
      <w:szCs w:val="22"/>
      <w:lang w:eastAsia="en-US"/>
    </w:rPr>
  </w:style>
  <w:style w:type="character" w:customStyle="1" w:styleId="1f0">
    <w:name w:val="Основной текст1"/>
    <w:uiPriority w:val="99"/>
    <w:rsid w:val="003B4A75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/>
    </w:rPr>
  </w:style>
  <w:style w:type="character" w:customStyle="1" w:styleId="2a">
    <w:name w:val="Основной текст (2)_"/>
    <w:uiPriority w:val="99"/>
    <w:rsid w:val="003B4A75"/>
    <w:rPr>
      <w:rFonts w:ascii="Arial" w:eastAsia="Times New Roman" w:hAnsi="Arial" w:cs="Arial"/>
      <w:b/>
      <w:bCs/>
      <w:sz w:val="21"/>
      <w:szCs w:val="21"/>
      <w:u w:val="none"/>
    </w:rPr>
  </w:style>
  <w:style w:type="character" w:customStyle="1" w:styleId="2b">
    <w:name w:val="Основной текст (2)"/>
    <w:uiPriority w:val="99"/>
    <w:rsid w:val="003B4A75"/>
    <w:rPr>
      <w:rFonts w:ascii="Arial" w:eastAsia="Times New Roman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paragraph" w:customStyle="1" w:styleId="2c">
    <w:name w:val="Абзац списка2"/>
    <w:basedOn w:val="a"/>
    <w:uiPriority w:val="99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34">
    <w:name w:val="Абзац списка3"/>
    <w:basedOn w:val="a"/>
    <w:uiPriority w:val="99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44">
    <w:name w:val="Абзац списка4"/>
    <w:basedOn w:val="a"/>
    <w:uiPriority w:val="99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53">
    <w:name w:val="Абзац списка5"/>
    <w:basedOn w:val="a"/>
    <w:uiPriority w:val="99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/>
      <w:spacing w:val="-5"/>
      <w:sz w:val="28"/>
    </w:rPr>
  </w:style>
  <w:style w:type="paragraph" w:customStyle="1" w:styleId="63">
    <w:name w:val="Абзац списка6"/>
    <w:basedOn w:val="a"/>
    <w:uiPriority w:val="99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73">
    <w:name w:val="Абзац списка7"/>
    <w:basedOn w:val="a"/>
    <w:uiPriority w:val="99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211">
    <w:name w:val="Основной текст с отступом 21"/>
    <w:basedOn w:val="a"/>
    <w:uiPriority w:val="99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9">
    <w:name w:val="новый"/>
    <w:basedOn w:val="a"/>
    <w:uiPriority w:val="99"/>
    <w:rsid w:val="00301D7F"/>
    <w:pPr>
      <w:spacing w:after="0" w:line="240" w:lineRule="auto"/>
      <w:ind w:firstLine="851"/>
      <w:jc w:val="both"/>
    </w:pPr>
    <w:rPr>
      <w:rFonts w:ascii="Arial" w:eastAsia="Times New Roman" w:hAnsi="Arial"/>
      <w:spacing w:val="16"/>
      <w:sz w:val="24"/>
      <w:szCs w:val="20"/>
      <w:lang w:eastAsia="ru-RU"/>
    </w:rPr>
  </w:style>
  <w:style w:type="paragraph" w:customStyle="1" w:styleId="93">
    <w:name w:val="Абзац списка9"/>
    <w:basedOn w:val="a"/>
    <w:uiPriority w:val="99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character" w:customStyle="1" w:styleId="35">
    <w:name w:val="Подпись к таблице (3)_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5"/>
    <w:uiPriority w:val="99"/>
    <w:rsid w:val="00301D7F"/>
    <w:pPr>
      <w:shd w:val="clear" w:color="auto" w:fill="FFFFFF"/>
      <w:spacing w:after="0" w:line="274" w:lineRule="exact"/>
    </w:pPr>
    <w:rPr>
      <w:sz w:val="23"/>
      <w:szCs w:val="23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sz w:val="19"/>
      <w:szCs w:val="19"/>
      <w:shd w:val="clear" w:color="auto" w:fill="FFFFFF"/>
    </w:rPr>
  </w:style>
  <w:style w:type="paragraph" w:customStyle="1" w:styleId="Standard">
    <w:name w:val="Standard"/>
    <w:uiPriority w:val="99"/>
    <w:rsid w:val="00301D7F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paragraph" w:customStyle="1" w:styleId="affa">
    <w:name w:val="Заголовок"/>
    <w:basedOn w:val="a"/>
    <w:next w:val="a"/>
    <w:uiPriority w:val="99"/>
    <w:rsid w:val="00301D7F"/>
    <w:pPr>
      <w:spacing w:after="0" w:line="288" w:lineRule="auto"/>
      <w:jc w:val="center"/>
    </w:pPr>
    <w:rPr>
      <w:rFonts w:ascii="Times New Roman" w:eastAsia="Times New Roman" w:hAnsi="Times New Roman"/>
      <w:sz w:val="36"/>
      <w:szCs w:val="20"/>
      <w:lang w:eastAsia="ru-RU"/>
    </w:rPr>
  </w:style>
  <w:style w:type="paragraph" w:customStyle="1" w:styleId="83">
    <w:name w:val="Абзац списка8"/>
    <w:basedOn w:val="a"/>
    <w:uiPriority w:val="99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100">
    <w:name w:val="Абзац списка10"/>
    <w:basedOn w:val="a"/>
    <w:uiPriority w:val="99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character" w:customStyle="1" w:styleId="40pt">
    <w:name w:val="Основной текст (4) + Интервал 0 pt"/>
    <w:uiPriority w:val="99"/>
    <w:rsid w:val="00EE7C73"/>
    <w:rPr>
      <w:rFonts w:ascii="Arial" w:eastAsia="Times New Roman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FontStyle57">
    <w:name w:val="Font Style57"/>
    <w:uiPriority w:val="99"/>
    <w:rsid w:val="00973494"/>
    <w:rPr>
      <w:rFonts w:ascii="Arial" w:hAnsi="Arial"/>
      <w:b/>
      <w:color w:val="000000"/>
      <w:sz w:val="12"/>
    </w:rPr>
  </w:style>
  <w:style w:type="paragraph" w:customStyle="1" w:styleId="Style15">
    <w:name w:val="Style15"/>
    <w:basedOn w:val="a"/>
    <w:uiPriority w:val="99"/>
    <w:rsid w:val="008E352A"/>
    <w:pPr>
      <w:widowControl w:val="0"/>
      <w:autoSpaceDE w:val="0"/>
      <w:autoSpaceDN w:val="0"/>
      <w:adjustRightInd w:val="0"/>
      <w:spacing w:after="0" w:line="414" w:lineRule="exact"/>
      <w:ind w:firstLine="576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8">
    <w:name w:val="Font Style58"/>
    <w:uiPriority w:val="99"/>
    <w:rsid w:val="008E352A"/>
    <w:rPr>
      <w:rFonts w:ascii="Arial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520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27A04-CC02-4A22-83A0-690385CD3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2479</Words>
  <Characters>14135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User</cp:lastModifiedBy>
  <cp:revision>2</cp:revision>
  <cp:lastPrinted>2013-12-23T11:58:00Z</cp:lastPrinted>
  <dcterms:created xsi:type="dcterms:W3CDTF">2015-08-13T05:31:00Z</dcterms:created>
  <dcterms:modified xsi:type="dcterms:W3CDTF">2015-08-13T05:31:00Z</dcterms:modified>
</cp:coreProperties>
</file>